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5C2" w:rsidRDefault="002F45C2" w:rsidP="002F45C2">
      <w:pPr>
        <w:pStyle w:val="Intestazione"/>
        <w:tabs>
          <w:tab w:val="clear" w:pos="4819"/>
          <w:tab w:val="clear" w:pos="9638"/>
          <w:tab w:val="right" w:pos="11160"/>
        </w:tabs>
        <w:jc w:val="center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COMUNE </w:t>
      </w:r>
      <w:proofErr w:type="spellStart"/>
      <w:r>
        <w:rPr>
          <w:rFonts w:ascii="Verdana" w:hAnsi="Verdana"/>
          <w:sz w:val="22"/>
        </w:rPr>
        <w:t>DI</w:t>
      </w:r>
      <w:proofErr w:type="spellEnd"/>
      <w:r>
        <w:rPr>
          <w:rFonts w:ascii="Verdana" w:hAnsi="Verdana"/>
          <w:sz w:val="22"/>
        </w:rPr>
        <w:t xml:space="preserve">  VIMODRONE</w:t>
      </w:r>
    </w:p>
    <w:p w:rsidR="002F45C2" w:rsidRPr="002F45C2" w:rsidRDefault="002F45C2" w:rsidP="002F45C2">
      <w:pPr>
        <w:pStyle w:val="Intestazione"/>
        <w:tabs>
          <w:tab w:val="clear" w:pos="4819"/>
          <w:tab w:val="clear" w:pos="9638"/>
          <w:tab w:val="left" w:pos="4320"/>
          <w:tab w:val="left" w:pos="6120"/>
          <w:tab w:val="right" w:pos="11160"/>
        </w:tabs>
        <w:jc w:val="center"/>
        <w:rPr>
          <w:rFonts w:ascii="Verdana" w:hAnsi="Verdana"/>
          <w:sz w:val="18"/>
        </w:rPr>
      </w:pPr>
      <w:r>
        <w:rPr>
          <w:rFonts w:ascii="Verdana" w:hAnsi="Verdana"/>
          <w:noProof/>
          <w:sz w:val="18"/>
          <w:lang w:eastAsia="it-IT"/>
        </w:rPr>
        <w:drawing>
          <wp:inline distT="0" distB="0" distL="0" distR="0">
            <wp:extent cx="962025" cy="895350"/>
            <wp:effectExtent l="19050" t="0" r="9525" b="0"/>
            <wp:docPr id="2" name="Immagine 2" descr="80x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80x1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5C2" w:rsidRPr="00382BE6" w:rsidRDefault="002F45C2" w:rsidP="002F45C2">
      <w:pPr>
        <w:pStyle w:val="Intestazione"/>
        <w:tabs>
          <w:tab w:val="clear" w:pos="4819"/>
          <w:tab w:val="clear" w:pos="9638"/>
          <w:tab w:val="right" w:pos="-1701"/>
          <w:tab w:val="left" w:pos="4395"/>
        </w:tabs>
        <w:ind w:right="-1"/>
        <w:jc w:val="center"/>
        <w:rPr>
          <w:rFonts w:ascii="Verdana" w:hAnsi="Verdana"/>
          <w:b/>
          <w:sz w:val="16"/>
          <w:szCs w:val="16"/>
        </w:rPr>
      </w:pPr>
      <w:r w:rsidRPr="00382BE6">
        <w:rPr>
          <w:rFonts w:ascii="Verdana" w:hAnsi="Verdana"/>
          <w:sz w:val="16"/>
          <w:szCs w:val="16"/>
        </w:rPr>
        <w:t xml:space="preserve">Palazzo Comune di Vimodrone </w:t>
      </w:r>
      <w:r w:rsidRPr="00382BE6">
        <w:rPr>
          <w:rFonts w:ascii="Verdana" w:hAnsi="Verdana"/>
          <w:b/>
          <w:sz w:val="16"/>
          <w:szCs w:val="16"/>
        </w:rPr>
        <w:t>Via C. Battisti, 56</w:t>
      </w:r>
      <w:r w:rsidRPr="00382BE6">
        <w:rPr>
          <w:rFonts w:ascii="Verdana" w:hAnsi="Verdana"/>
          <w:sz w:val="16"/>
          <w:szCs w:val="16"/>
        </w:rPr>
        <w:t xml:space="preserve"> – C.A.P. </w:t>
      </w:r>
      <w:r w:rsidRPr="00382BE6">
        <w:rPr>
          <w:rFonts w:ascii="Verdana" w:hAnsi="Verdana"/>
          <w:b/>
          <w:sz w:val="16"/>
          <w:szCs w:val="16"/>
        </w:rPr>
        <w:t>20090</w:t>
      </w:r>
      <w:r w:rsidRPr="00382BE6">
        <w:rPr>
          <w:rFonts w:ascii="Verdana" w:hAnsi="Verdana"/>
          <w:sz w:val="16"/>
          <w:szCs w:val="16"/>
        </w:rPr>
        <w:t xml:space="preserve"> – </w:t>
      </w:r>
      <w:r w:rsidRPr="00382BE6">
        <w:rPr>
          <w:rFonts w:ascii="Verdana" w:hAnsi="Verdana"/>
          <w:b/>
          <w:sz w:val="16"/>
          <w:szCs w:val="16"/>
        </w:rPr>
        <w:t>Vimodrone (</w:t>
      </w:r>
      <w:proofErr w:type="spellStart"/>
      <w:r w:rsidRPr="00382BE6">
        <w:rPr>
          <w:rFonts w:ascii="Verdana" w:hAnsi="Verdana"/>
          <w:b/>
          <w:sz w:val="16"/>
          <w:szCs w:val="16"/>
        </w:rPr>
        <w:t>MI</w:t>
      </w:r>
      <w:proofErr w:type="spellEnd"/>
      <w:r w:rsidRPr="00382BE6">
        <w:rPr>
          <w:rFonts w:ascii="Verdana" w:hAnsi="Verdana"/>
          <w:b/>
          <w:sz w:val="16"/>
          <w:szCs w:val="16"/>
        </w:rPr>
        <w:t>)</w:t>
      </w:r>
    </w:p>
    <w:p w:rsidR="002F45C2" w:rsidRPr="00382BE6" w:rsidRDefault="002F45C2" w:rsidP="002F45C2">
      <w:pPr>
        <w:pStyle w:val="Intestazione"/>
        <w:tabs>
          <w:tab w:val="clear" w:pos="4819"/>
          <w:tab w:val="clear" w:pos="9638"/>
          <w:tab w:val="right" w:pos="-1701"/>
          <w:tab w:val="left" w:pos="4395"/>
        </w:tabs>
        <w:ind w:right="-1"/>
        <w:jc w:val="center"/>
        <w:rPr>
          <w:rFonts w:ascii="Verdana" w:hAnsi="Verdana"/>
          <w:sz w:val="16"/>
          <w:szCs w:val="16"/>
        </w:rPr>
      </w:pPr>
      <w:r w:rsidRPr="00382BE6">
        <w:rPr>
          <w:rFonts w:ascii="Verdana" w:hAnsi="Verdana"/>
          <w:sz w:val="16"/>
          <w:szCs w:val="16"/>
        </w:rPr>
        <w:t xml:space="preserve">Telefono </w:t>
      </w:r>
      <w:r w:rsidRPr="00382BE6">
        <w:rPr>
          <w:rFonts w:ascii="Verdana" w:hAnsi="Verdana"/>
          <w:b/>
          <w:sz w:val="16"/>
          <w:szCs w:val="16"/>
        </w:rPr>
        <w:t>02/25077</w:t>
      </w:r>
      <w:r>
        <w:rPr>
          <w:rFonts w:ascii="Verdana" w:hAnsi="Verdana"/>
          <w:b/>
          <w:sz w:val="16"/>
          <w:szCs w:val="16"/>
        </w:rPr>
        <w:t>2</w:t>
      </w:r>
      <w:r w:rsidRPr="00382BE6">
        <w:rPr>
          <w:rFonts w:ascii="Verdana" w:hAnsi="Verdana"/>
          <w:b/>
          <w:sz w:val="16"/>
          <w:szCs w:val="16"/>
        </w:rPr>
        <w:t>10-278-312</w:t>
      </w:r>
      <w:r w:rsidRPr="00382BE6">
        <w:rPr>
          <w:rFonts w:ascii="Verdana" w:hAnsi="Verdana"/>
          <w:sz w:val="16"/>
          <w:szCs w:val="16"/>
        </w:rPr>
        <w:t xml:space="preserve"> – Fax </w:t>
      </w:r>
      <w:r w:rsidRPr="00382BE6">
        <w:rPr>
          <w:rFonts w:ascii="Verdana" w:hAnsi="Verdana"/>
          <w:b/>
          <w:sz w:val="16"/>
          <w:szCs w:val="16"/>
        </w:rPr>
        <w:t>02/2500316</w:t>
      </w:r>
    </w:p>
    <w:p w:rsidR="002F45C2" w:rsidRPr="00382BE6" w:rsidRDefault="002F45C2" w:rsidP="002F45C2">
      <w:pPr>
        <w:pStyle w:val="Intestazione"/>
        <w:tabs>
          <w:tab w:val="clear" w:pos="4819"/>
          <w:tab w:val="clear" w:pos="9638"/>
          <w:tab w:val="right" w:pos="-1701"/>
          <w:tab w:val="left" w:pos="4395"/>
        </w:tabs>
        <w:ind w:right="-1"/>
        <w:jc w:val="center"/>
        <w:rPr>
          <w:rFonts w:ascii="Verdana" w:hAnsi="Verdana"/>
          <w:b/>
          <w:sz w:val="16"/>
          <w:szCs w:val="16"/>
        </w:rPr>
      </w:pPr>
      <w:r w:rsidRPr="00382BE6">
        <w:rPr>
          <w:rFonts w:ascii="Verdana" w:hAnsi="Verdana"/>
          <w:sz w:val="16"/>
          <w:szCs w:val="16"/>
        </w:rPr>
        <w:t xml:space="preserve">Pec:  </w:t>
      </w:r>
      <w:r w:rsidRPr="001524D0">
        <w:rPr>
          <w:rFonts w:ascii="Verdana" w:hAnsi="Verdana"/>
          <w:b/>
          <w:sz w:val="16"/>
          <w:szCs w:val="16"/>
        </w:rPr>
        <w:t>comune.vimodrone@pec.regione.lombardia.it</w:t>
      </w:r>
    </w:p>
    <w:p w:rsidR="002F45C2" w:rsidRPr="00382BE6" w:rsidRDefault="002F45C2" w:rsidP="002F45C2">
      <w:pPr>
        <w:pStyle w:val="Intestazione"/>
        <w:tabs>
          <w:tab w:val="clear" w:pos="4819"/>
          <w:tab w:val="clear" w:pos="9638"/>
          <w:tab w:val="right" w:pos="-1701"/>
        </w:tabs>
        <w:ind w:right="-1"/>
        <w:jc w:val="center"/>
        <w:rPr>
          <w:rFonts w:ascii="Verdana" w:hAnsi="Verdana"/>
          <w:sz w:val="16"/>
          <w:szCs w:val="16"/>
        </w:rPr>
      </w:pPr>
      <w:r w:rsidRPr="00382BE6">
        <w:rPr>
          <w:rFonts w:ascii="Verdana" w:hAnsi="Verdana"/>
          <w:sz w:val="16"/>
          <w:szCs w:val="16"/>
        </w:rPr>
        <w:t xml:space="preserve">E-mail: </w:t>
      </w:r>
      <w:r>
        <w:rPr>
          <w:rFonts w:ascii="Verdana" w:hAnsi="Verdana"/>
          <w:sz w:val="16"/>
          <w:szCs w:val="16"/>
        </w:rPr>
        <w:t>contratti</w:t>
      </w:r>
      <w:r w:rsidRPr="00382BE6">
        <w:rPr>
          <w:rFonts w:ascii="Verdana" w:hAnsi="Verdana"/>
          <w:sz w:val="16"/>
          <w:szCs w:val="16"/>
        </w:rPr>
        <w:t>@comune.vimodrone.milano.it</w:t>
      </w:r>
    </w:p>
    <w:p w:rsidR="002F45C2" w:rsidRPr="00382BE6" w:rsidRDefault="002F45C2" w:rsidP="002F45C2">
      <w:pPr>
        <w:pStyle w:val="Intestazione"/>
        <w:tabs>
          <w:tab w:val="clear" w:pos="4819"/>
          <w:tab w:val="clear" w:pos="9638"/>
          <w:tab w:val="right" w:pos="-1701"/>
          <w:tab w:val="left" w:pos="4395"/>
        </w:tabs>
        <w:ind w:right="-1"/>
        <w:jc w:val="center"/>
        <w:rPr>
          <w:rFonts w:ascii="Verdana" w:hAnsi="Verdana"/>
          <w:sz w:val="16"/>
          <w:szCs w:val="16"/>
        </w:rPr>
      </w:pPr>
      <w:r w:rsidRPr="00382BE6">
        <w:rPr>
          <w:rFonts w:ascii="Verdana" w:hAnsi="Verdana"/>
          <w:sz w:val="16"/>
          <w:szCs w:val="16"/>
        </w:rPr>
        <w:t xml:space="preserve">Codice identificativo univoco fatturazione: </w:t>
      </w:r>
      <w:r w:rsidRPr="00382BE6">
        <w:rPr>
          <w:rFonts w:ascii="Verdana" w:hAnsi="Verdana"/>
          <w:b/>
          <w:sz w:val="16"/>
          <w:szCs w:val="16"/>
        </w:rPr>
        <w:t>BHK9ZK</w:t>
      </w:r>
    </w:p>
    <w:p w:rsidR="002F45C2" w:rsidRDefault="002F45C2" w:rsidP="002F45C2">
      <w:pPr>
        <w:pStyle w:val="Intestazione"/>
        <w:tabs>
          <w:tab w:val="clear" w:pos="4819"/>
          <w:tab w:val="clear" w:pos="9638"/>
          <w:tab w:val="right" w:pos="-1701"/>
          <w:tab w:val="left" w:pos="4395"/>
        </w:tabs>
        <w:ind w:right="-1"/>
        <w:jc w:val="center"/>
        <w:rPr>
          <w:rFonts w:ascii="Verdana" w:hAnsi="Verdana"/>
          <w:b/>
          <w:sz w:val="16"/>
          <w:szCs w:val="16"/>
        </w:rPr>
      </w:pPr>
      <w:r w:rsidRPr="00382BE6">
        <w:rPr>
          <w:rFonts w:ascii="Verdana" w:hAnsi="Verdana"/>
          <w:sz w:val="16"/>
          <w:szCs w:val="16"/>
        </w:rPr>
        <w:t xml:space="preserve">Codice Fiscale </w:t>
      </w:r>
      <w:r w:rsidRPr="00382BE6">
        <w:rPr>
          <w:rFonts w:ascii="Verdana" w:hAnsi="Verdana"/>
          <w:b/>
          <w:sz w:val="16"/>
          <w:szCs w:val="16"/>
        </w:rPr>
        <w:t>07430220157</w:t>
      </w:r>
      <w:r w:rsidRPr="00382BE6">
        <w:rPr>
          <w:rFonts w:ascii="Verdana" w:hAnsi="Verdana"/>
          <w:sz w:val="16"/>
          <w:szCs w:val="16"/>
        </w:rPr>
        <w:t xml:space="preserve"> – Partita Iva </w:t>
      </w:r>
      <w:r w:rsidRPr="00382BE6">
        <w:rPr>
          <w:rFonts w:ascii="Verdana" w:hAnsi="Verdana"/>
          <w:b/>
          <w:sz w:val="16"/>
          <w:szCs w:val="16"/>
        </w:rPr>
        <w:t>00858950967</w:t>
      </w:r>
    </w:p>
    <w:p w:rsidR="006B51A7" w:rsidRDefault="006B51A7" w:rsidP="00993580">
      <w:pPr>
        <w:pStyle w:val="Intestazione"/>
        <w:tabs>
          <w:tab w:val="clear" w:pos="4819"/>
          <w:tab w:val="clear" w:pos="9638"/>
          <w:tab w:val="right" w:pos="-1701"/>
          <w:tab w:val="left" w:pos="4395"/>
        </w:tabs>
        <w:ind w:right="-1"/>
        <w:jc w:val="center"/>
        <w:rPr>
          <w:b/>
          <w:sz w:val="16"/>
          <w:szCs w:val="16"/>
        </w:rPr>
      </w:pPr>
    </w:p>
    <w:p w:rsidR="006B51A7" w:rsidRDefault="006B51A7" w:rsidP="00993580">
      <w:pPr>
        <w:pStyle w:val="Intestazione"/>
        <w:tabs>
          <w:tab w:val="clear" w:pos="4819"/>
          <w:tab w:val="clear" w:pos="9638"/>
          <w:tab w:val="right" w:pos="-1701"/>
          <w:tab w:val="left" w:pos="4395"/>
        </w:tabs>
        <w:ind w:right="-1"/>
        <w:jc w:val="center"/>
        <w:rPr>
          <w:b/>
          <w:sz w:val="16"/>
          <w:szCs w:val="16"/>
        </w:rPr>
      </w:pPr>
    </w:p>
    <w:p w:rsidR="009D7BD5" w:rsidRDefault="009D7BD5" w:rsidP="009D7BD5">
      <w:pPr>
        <w:spacing w:before="35"/>
        <w:ind w:right="95"/>
        <w:rPr>
          <w:rFonts w:ascii="Arial" w:hAnsi="Arial" w:cs="Arial"/>
          <w:b/>
          <w:bCs/>
        </w:rPr>
      </w:pPr>
    </w:p>
    <w:p w:rsidR="003E5801" w:rsidRDefault="003E5801" w:rsidP="003E5801">
      <w:pPr>
        <w:spacing w:before="35"/>
        <w:ind w:right="95"/>
        <w:jc w:val="both"/>
        <w:rPr>
          <w:b/>
        </w:rPr>
      </w:pPr>
      <w:r w:rsidRPr="00C43151">
        <w:rPr>
          <w:b/>
        </w:rPr>
        <w:t xml:space="preserve">BANDO </w:t>
      </w:r>
      <w:proofErr w:type="spellStart"/>
      <w:r w:rsidRPr="00C43151">
        <w:rPr>
          <w:b/>
        </w:rPr>
        <w:t>DI</w:t>
      </w:r>
      <w:proofErr w:type="spellEnd"/>
      <w:r w:rsidRPr="00C43151">
        <w:rPr>
          <w:b/>
        </w:rPr>
        <w:t xml:space="preserve"> GARA - </w:t>
      </w:r>
      <w:r w:rsidR="00016BBC" w:rsidRPr="008A2436">
        <w:rPr>
          <w:b/>
        </w:rPr>
        <w:t xml:space="preserve">PROCEDURA APERTA PER L’AFFIDAMENTO </w:t>
      </w:r>
      <w:r w:rsidR="00016BBC">
        <w:rPr>
          <w:b/>
        </w:rPr>
        <w:t xml:space="preserve">DEI SERVIZI </w:t>
      </w:r>
      <w:proofErr w:type="spellStart"/>
      <w:r w:rsidR="00016BBC">
        <w:rPr>
          <w:b/>
        </w:rPr>
        <w:t>DI</w:t>
      </w:r>
      <w:proofErr w:type="spellEnd"/>
      <w:r w:rsidR="00016BBC">
        <w:rPr>
          <w:b/>
        </w:rPr>
        <w:t xml:space="preserve"> ASILO NIDO COMUNALI  FULL SERVICE E SERVIZI CORRELATI</w:t>
      </w:r>
      <w:r w:rsidRPr="00807763">
        <w:rPr>
          <w:rFonts w:ascii="Arial" w:hAnsi="Arial" w:cs="Arial"/>
          <w:b/>
          <w:bCs/>
        </w:rPr>
        <w:t xml:space="preserve"> </w:t>
      </w:r>
      <w:r w:rsidR="00C43151" w:rsidRPr="00C43151">
        <w:rPr>
          <w:b/>
        </w:rPr>
        <w:t>– CIG 7594951FD2</w:t>
      </w:r>
      <w:r w:rsidR="006B51A7">
        <w:rPr>
          <w:b/>
        </w:rPr>
        <w:t xml:space="preserve"> – PROT. N. </w:t>
      </w:r>
      <w:r w:rsidR="002F45C2">
        <w:rPr>
          <w:b/>
        </w:rPr>
        <w:t>12780/2018</w:t>
      </w:r>
    </w:p>
    <w:p w:rsidR="002F45C2" w:rsidRPr="00C43151" w:rsidRDefault="002F45C2" w:rsidP="003E5801">
      <w:pPr>
        <w:spacing w:before="35"/>
        <w:ind w:right="95"/>
        <w:jc w:val="both"/>
        <w:rPr>
          <w:b/>
        </w:rPr>
      </w:pPr>
    </w:p>
    <w:p w:rsidR="003E5801" w:rsidRDefault="003E5801" w:rsidP="003E5801"/>
    <w:p w:rsidR="003E5801" w:rsidRPr="004D5010" w:rsidRDefault="003E5801" w:rsidP="003E5801">
      <w:pPr>
        <w:numPr>
          <w:ilvl w:val="0"/>
          <w:numId w:val="1"/>
        </w:numPr>
        <w:jc w:val="both"/>
        <w:rPr>
          <w:color w:val="0000FF"/>
          <w:u w:color="0000FF"/>
        </w:rPr>
      </w:pPr>
      <w:r w:rsidRPr="004D5010">
        <w:t>C</w:t>
      </w:r>
      <w:r w:rsidR="00882E91">
        <w:t xml:space="preserve">omune di Vimodrone </w:t>
      </w:r>
      <w:r>
        <w:t>V</w:t>
      </w:r>
      <w:r w:rsidRPr="004D5010">
        <w:t>ia C. Battisti 54/56 Vimodrone (</w:t>
      </w:r>
      <w:proofErr w:type="spellStart"/>
      <w:r w:rsidRPr="004D5010">
        <w:t>MI</w:t>
      </w:r>
      <w:proofErr w:type="spellEnd"/>
      <w:r w:rsidRPr="004D5010">
        <w:t xml:space="preserve">) </w:t>
      </w:r>
      <w:r w:rsidR="009D7BD5">
        <w:rPr>
          <w:spacing w:val="-11"/>
        </w:rPr>
        <w:t>Responsabile unico d</w:t>
      </w:r>
      <w:r w:rsidRPr="004D5010">
        <w:rPr>
          <w:spacing w:val="-11"/>
        </w:rPr>
        <w:t xml:space="preserve">el procedimento </w:t>
      </w:r>
      <w:r>
        <w:rPr>
          <w:spacing w:val="-11"/>
        </w:rPr>
        <w:t xml:space="preserve">Dott. </w:t>
      </w:r>
      <w:r w:rsidR="009D7BD5">
        <w:rPr>
          <w:spacing w:val="-11"/>
        </w:rPr>
        <w:t xml:space="preserve">Roberto </w:t>
      </w:r>
      <w:proofErr w:type="spellStart"/>
      <w:r w:rsidR="009D7BD5">
        <w:rPr>
          <w:spacing w:val="-11"/>
        </w:rPr>
        <w:t>Panigatti</w:t>
      </w:r>
      <w:proofErr w:type="spellEnd"/>
      <w:r>
        <w:rPr>
          <w:spacing w:val="-11"/>
        </w:rPr>
        <w:t>,</w:t>
      </w:r>
      <w:r w:rsidRPr="004D5010">
        <w:rPr>
          <w:spacing w:val="-11"/>
        </w:rPr>
        <w:t xml:space="preserve"> codice NUTS ITC4</w:t>
      </w:r>
      <w:r>
        <w:rPr>
          <w:spacing w:val="-11"/>
        </w:rPr>
        <w:t>C</w:t>
      </w:r>
      <w:r w:rsidR="009D7BD5">
        <w:rPr>
          <w:spacing w:val="-11"/>
        </w:rPr>
        <w:t xml:space="preserve"> tel. 0225077</w:t>
      </w:r>
      <w:r w:rsidR="00882E91">
        <w:rPr>
          <w:spacing w:val="-11"/>
        </w:rPr>
        <w:t>220/210-312</w:t>
      </w:r>
      <w:r w:rsidRPr="004D5010">
        <w:rPr>
          <w:spacing w:val="-11"/>
        </w:rPr>
        <w:t xml:space="preserve"> fax 022500316, </w:t>
      </w:r>
      <w:hyperlink r:id="rId8" w:history="1">
        <w:r w:rsidR="0048468E" w:rsidRPr="00534E7D">
          <w:rPr>
            <w:rStyle w:val="Collegamentoipertestuale"/>
            <w:spacing w:val="-11"/>
          </w:rPr>
          <w:t>scuola@comune.vimodrone.milano.it</w:t>
        </w:r>
      </w:hyperlink>
      <w:r w:rsidR="0048468E">
        <w:rPr>
          <w:spacing w:val="-11"/>
        </w:rPr>
        <w:t xml:space="preserve">; </w:t>
      </w:r>
      <w:r w:rsidR="00882E91">
        <w:rPr>
          <w:spacing w:val="-11"/>
        </w:rPr>
        <w:t xml:space="preserve"> </w:t>
      </w:r>
      <w:r w:rsidRPr="004D5010">
        <w:rPr>
          <w:color w:val="0000FF"/>
          <w:u w:color="0000FF"/>
        </w:rPr>
        <w:t>contratti@comune.vimodrone.milano.it</w:t>
      </w:r>
      <w:r w:rsidRPr="004D5010">
        <w:rPr>
          <w:color w:val="0000FF"/>
        </w:rPr>
        <w:t xml:space="preserve"> </w:t>
      </w:r>
      <w:r w:rsidRPr="004D5010">
        <w:t>e</w:t>
      </w:r>
      <w:r w:rsidRPr="004D5010">
        <w:rPr>
          <w:spacing w:val="-40"/>
        </w:rPr>
        <w:t xml:space="preserve"> </w:t>
      </w:r>
      <w:hyperlink r:id="rId9" w:history="1">
        <w:r w:rsidR="00882E91" w:rsidRPr="009329C5">
          <w:rPr>
            <w:rStyle w:val="Collegamentoipertestuale"/>
            <w:u w:color="0000FF"/>
          </w:rPr>
          <w:t>www.comune.vimodrone.milano.it/sezione</w:t>
        </w:r>
      </w:hyperlink>
      <w:r w:rsidRPr="004D5010">
        <w:rPr>
          <w:color w:val="0000FF"/>
          <w:u w:color="0000FF"/>
        </w:rPr>
        <w:t xml:space="preserve"> </w:t>
      </w:r>
      <w:r w:rsidR="00882E91">
        <w:rPr>
          <w:color w:val="0000FF"/>
          <w:u w:color="0000FF"/>
        </w:rPr>
        <w:t>bandi e contratti</w:t>
      </w:r>
      <w:r>
        <w:rPr>
          <w:color w:val="0000FF"/>
          <w:u w:color="0000FF"/>
        </w:rPr>
        <w:t>.</w:t>
      </w:r>
    </w:p>
    <w:p w:rsidR="003E5801" w:rsidRDefault="003E5801" w:rsidP="003E5801">
      <w:pPr>
        <w:ind w:left="709" w:hanging="283"/>
        <w:jc w:val="both"/>
        <w:rPr>
          <w:color w:val="0000FF"/>
        </w:rPr>
      </w:pPr>
      <w:r>
        <w:t xml:space="preserve">2. </w:t>
      </w:r>
      <w:r w:rsidRPr="004D5010">
        <w:t>I documenti di gara sono disponibili presso il seguente indirizzo</w:t>
      </w:r>
      <w:r>
        <w:t>:</w:t>
      </w:r>
      <w:r w:rsidRPr="004D5010">
        <w:t xml:space="preserve"> </w:t>
      </w:r>
      <w:r>
        <w:t>i</w:t>
      </w:r>
      <w:r w:rsidRPr="004D5010">
        <w:t>nternet:</w:t>
      </w:r>
      <w:hyperlink w:history="1">
        <w:r w:rsidR="00882E91" w:rsidRPr="009329C5">
          <w:rPr>
            <w:rStyle w:val="Collegamentoipertestuale"/>
          </w:rPr>
          <w:t>http://www.comune.vimodrone.milano.it sezione bandi e contratti e</w:t>
        </w:r>
      </w:hyperlink>
      <w:r w:rsidRPr="004D5010">
        <w:rPr>
          <w:color w:val="0000FF"/>
        </w:rPr>
        <w:t xml:space="preserve"> presso la piattaforma telematica </w:t>
      </w:r>
      <w:r>
        <w:rPr>
          <w:color w:val="0000FF"/>
        </w:rPr>
        <w:t>S</w:t>
      </w:r>
      <w:r w:rsidRPr="004D5010">
        <w:rPr>
          <w:color w:val="0000FF"/>
        </w:rPr>
        <w:t>intel</w:t>
      </w:r>
      <w:r>
        <w:rPr>
          <w:color w:val="0000FF"/>
        </w:rPr>
        <w:t>.</w:t>
      </w:r>
    </w:p>
    <w:p w:rsidR="003E5801" w:rsidRDefault="003E5801" w:rsidP="003E5801">
      <w:pPr>
        <w:numPr>
          <w:ilvl w:val="0"/>
          <w:numId w:val="2"/>
        </w:numPr>
        <w:ind w:left="709" w:hanging="283"/>
        <w:jc w:val="both"/>
        <w:rPr>
          <w:rFonts w:eastAsia="Arial"/>
        </w:rPr>
      </w:pPr>
      <w:r>
        <w:rPr>
          <w:rFonts w:eastAsia="Arial"/>
        </w:rPr>
        <w:t>Comune – ente locale territoriale.</w:t>
      </w:r>
    </w:p>
    <w:p w:rsidR="003E5801" w:rsidRDefault="003E5801" w:rsidP="003E5801">
      <w:pPr>
        <w:numPr>
          <w:ilvl w:val="0"/>
          <w:numId w:val="2"/>
        </w:numPr>
        <w:ind w:left="709" w:hanging="283"/>
        <w:jc w:val="both"/>
        <w:rPr>
          <w:rFonts w:eastAsia="Arial"/>
        </w:rPr>
      </w:pPr>
      <w:r w:rsidRPr="006E6476">
        <w:rPr>
          <w:rFonts w:eastAsia="Arial"/>
        </w:rPr>
        <w:t xml:space="preserve">Codice CPV principale: </w:t>
      </w:r>
      <w:r w:rsidR="009D7BD5">
        <w:rPr>
          <w:rFonts w:eastAsia="Arial"/>
        </w:rPr>
        <w:t>80110000-8</w:t>
      </w:r>
      <w:r>
        <w:rPr>
          <w:rFonts w:eastAsia="Arial"/>
        </w:rPr>
        <w:t xml:space="preserve"> </w:t>
      </w:r>
      <w:r w:rsidRPr="006E6476">
        <w:rPr>
          <w:rFonts w:eastAsia="Arial"/>
        </w:rPr>
        <w:t>Codice NUTS del luogo principale di esecuzione del servizio ITC4C</w:t>
      </w:r>
      <w:r>
        <w:rPr>
          <w:rFonts w:eastAsia="Arial"/>
        </w:rPr>
        <w:t>.</w:t>
      </w:r>
    </w:p>
    <w:p w:rsidR="003E5801" w:rsidRPr="00016BBC" w:rsidRDefault="003E5801" w:rsidP="003E5801">
      <w:pPr>
        <w:numPr>
          <w:ilvl w:val="0"/>
          <w:numId w:val="2"/>
        </w:numPr>
        <w:ind w:left="709" w:hanging="283"/>
        <w:jc w:val="both"/>
        <w:rPr>
          <w:rFonts w:eastAsia="Arial"/>
        </w:rPr>
      </w:pPr>
      <w:r w:rsidRPr="00545F65">
        <w:rPr>
          <w:rFonts w:eastAsia="Arial"/>
        </w:rPr>
        <w:t xml:space="preserve">Descrizione: </w:t>
      </w:r>
      <w:bookmarkStart w:id="0" w:name="page3"/>
      <w:bookmarkEnd w:id="0"/>
      <w:r w:rsidR="009D7BD5" w:rsidRPr="009D7BD5">
        <w:rPr>
          <w:rFonts w:eastAsia="Arial"/>
        </w:rPr>
        <w:t xml:space="preserve">gestione dei servizi di asilo nido (uno presso l’immobile di via Petrarca e l’altro presso l’immobile in viale </w:t>
      </w:r>
      <w:proofErr w:type="spellStart"/>
      <w:r w:rsidR="009D7BD5" w:rsidRPr="009D7BD5">
        <w:rPr>
          <w:rFonts w:eastAsia="Arial"/>
        </w:rPr>
        <w:t>Martesana</w:t>
      </w:r>
      <w:proofErr w:type="spellEnd"/>
      <w:r w:rsidR="009D7BD5" w:rsidRPr="009D7BD5">
        <w:rPr>
          <w:rFonts w:eastAsia="Arial"/>
        </w:rPr>
        <w:t>) nella forma del “full service</w:t>
      </w:r>
      <w:r w:rsidR="009D7BD5">
        <w:rPr>
          <w:rFonts w:eastAsia="Arial"/>
        </w:rPr>
        <w:t xml:space="preserve">” (attività educative, ausiliaria, servizi ristorazione, manutenzione ordinaria, gestione amministrativa) </w:t>
      </w:r>
      <w:r w:rsidR="009D7BD5" w:rsidRPr="009D7BD5">
        <w:rPr>
          <w:rFonts w:eastAsia="Arial"/>
        </w:rPr>
        <w:t>cui è correlato  l’affidamento della  gestione delle strutture immobiliari, di proprietà del Comune,  nella quale tali servizi sono svolti.</w:t>
      </w:r>
      <w:r w:rsidR="009D7BD5">
        <w:rPr>
          <w:rFonts w:eastAsia="Arial"/>
        </w:rPr>
        <w:t xml:space="preserve"> </w:t>
      </w:r>
      <w:r w:rsidRPr="00016BBC">
        <w:rPr>
          <w:rFonts w:eastAsia="Arial"/>
        </w:rPr>
        <w:t xml:space="preserve">Opzioni: </w:t>
      </w:r>
      <w:r w:rsidR="00016BBC" w:rsidRPr="00016BBC">
        <w:rPr>
          <w:rFonts w:eastAsia="Arial"/>
        </w:rPr>
        <w:t>no</w:t>
      </w:r>
      <w:r w:rsidRPr="00016BBC">
        <w:rPr>
          <w:rFonts w:eastAsia="Arial"/>
        </w:rPr>
        <w:t xml:space="preserve">  </w:t>
      </w:r>
    </w:p>
    <w:p w:rsidR="001B4AC4" w:rsidRPr="00545F65" w:rsidRDefault="00425BB7" w:rsidP="001B4AC4">
      <w:pPr>
        <w:numPr>
          <w:ilvl w:val="0"/>
          <w:numId w:val="2"/>
        </w:numPr>
        <w:ind w:left="709" w:hanging="283"/>
        <w:jc w:val="both"/>
        <w:rPr>
          <w:rFonts w:eastAsia="Arial"/>
        </w:rPr>
      </w:pPr>
      <w:r>
        <w:rPr>
          <w:rFonts w:eastAsia="Arial"/>
        </w:rPr>
        <w:t xml:space="preserve">Importo </w:t>
      </w:r>
      <w:r w:rsidR="003E5801" w:rsidRPr="002C7D39">
        <w:rPr>
          <w:rFonts w:eastAsia="Arial"/>
        </w:rPr>
        <w:t>stimato</w:t>
      </w:r>
      <w:r w:rsidR="009D7BD5">
        <w:rPr>
          <w:rFonts w:eastAsia="Arial"/>
        </w:rPr>
        <w:t xml:space="preserve">: </w:t>
      </w:r>
      <w:r w:rsidR="003E5801" w:rsidRPr="002C7D39">
        <w:rPr>
          <w:rFonts w:eastAsia="Arial"/>
        </w:rPr>
        <w:t xml:space="preserve">euro </w:t>
      </w:r>
      <w:r w:rsidR="00C43151">
        <w:rPr>
          <w:rFonts w:eastAsia="Arial"/>
        </w:rPr>
        <w:t>524.909,09 oltre IVA</w:t>
      </w:r>
      <w:r w:rsidR="003E5801" w:rsidRPr="002C7D39">
        <w:rPr>
          <w:rFonts w:eastAsia="Arial"/>
        </w:rPr>
        <w:t xml:space="preserve"> oneri della sicurezza interferenziali</w:t>
      </w:r>
      <w:r w:rsidR="006B51A7">
        <w:rPr>
          <w:rFonts w:eastAsia="Arial"/>
        </w:rPr>
        <w:t>:</w:t>
      </w:r>
      <w:r w:rsidR="003E5801" w:rsidRPr="002C7D39">
        <w:rPr>
          <w:rFonts w:eastAsia="Arial"/>
        </w:rPr>
        <w:t xml:space="preserve"> euro </w:t>
      </w:r>
      <w:r w:rsidR="009D7BD5">
        <w:rPr>
          <w:rFonts w:eastAsia="Arial"/>
        </w:rPr>
        <w:t xml:space="preserve">0. Per ulteriori indicazioni sul punto si rinvia al disciplinare </w:t>
      </w:r>
      <w:r w:rsidR="001B4AC4">
        <w:rPr>
          <w:rFonts w:eastAsia="Arial"/>
        </w:rPr>
        <w:t xml:space="preserve"> </w:t>
      </w:r>
    </w:p>
    <w:p w:rsidR="003E5801" w:rsidRDefault="003E5801" w:rsidP="003E5801">
      <w:pPr>
        <w:numPr>
          <w:ilvl w:val="0"/>
          <w:numId w:val="2"/>
        </w:numPr>
        <w:ind w:left="709" w:hanging="283"/>
        <w:rPr>
          <w:rFonts w:eastAsia="Arial"/>
        </w:rPr>
      </w:pPr>
      <w:r w:rsidRPr="002C7D39">
        <w:rPr>
          <w:rFonts w:eastAsia="Arial"/>
        </w:rPr>
        <w:t>Ammissione varianti : no</w:t>
      </w:r>
    </w:p>
    <w:p w:rsidR="003E5801" w:rsidRDefault="003E5801" w:rsidP="003E5801">
      <w:pPr>
        <w:numPr>
          <w:ilvl w:val="0"/>
          <w:numId w:val="2"/>
        </w:numPr>
        <w:tabs>
          <w:tab w:val="left" w:pos="851"/>
        </w:tabs>
        <w:ind w:left="709" w:hanging="283"/>
        <w:rPr>
          <w:rFonts w:eastAsia="Arial"/>
        </w:rPr>
      </w:pPr>
      <w:r>
        <w:rPr>
          <w:rFonts w:eastAsia="Arial"/>
        </w:rPr>
        <w:t xml:space="preserve"> </w:t>
      </w:r>
      <w:r w:rsidRPr="004D5010">
        <w:rPr>
          <w:rFonts w:eastAsia="Arial"/>
        </w:rPr>
        <w:t>Durata</w:t>
      </w:r>
      <w:r>
        <w:rPr>
          <w:rFonts w:eastAsia="Arial"/>
        </w:rPr>
        <w:t xml:space="preserve">: </w:t>
      </w:r>
      <w:r w:rsidR="00C43151">
        <w:rPr>
          <w:rFonts w:eastAsia="Arial"/>
        </w:rPr>
        <w:t>7</w:t>
      </w:r>
      <w:r w:rsidRPr="00902F13">
        <w:rPr>
          <w:rFonts w:eastAsia="Arial"/>
        </w:rPr>
        <w:t xml:space="preserve"> mesi</w:t>
      </w:r>
      <w:r>
        <w:rPr>
          <w:rFonts w:eastAsia="Arial"/>
        </w:rPr>
        <w:t xml:space="preserve">. </w:t>
      </w:r>
    </w:p>
    <w:p w:rsidR="003E5801" w:rsidRDefault="003E5801" w:rsidP="003E5801">
      <w:pPr>
        <w:numPr>
          <w:ilvl w:val="0"/>
          <w:numId w:val="2"/>
        </w:numPr>
        <w:tabs>
          <w:tab w:val="left" w:pos="851"/>
        </w:tabs>
        <w:ind w:left="709" w:hanging="283"/>
        <w:rPr>
          <w:rFonts w:eastAsia="Arial"/>
        </w:rPr>
      </w:pPr>
      <w:r w:rsidRPr="004D5010">
        <w:rPr>
          <w:rFonts w:eastAsia="Arial"/>
        </w:rPr>
        <w:t>Condizioni di partecipazione</w:t>
      </w:r>
      <w:r>
        <w:rPr>
          <w:rFonts w:eastAsia="Arial"/>
        </w:rPr>
        <w:t xml:space="preserve"> </w:t>
      </w:r>
      <w:r w:rsidRPr="00B7018C">
        <w:rPr>
          <w:rFonts w:eastAsia="Arial"/>
        </w:rPr>
        <w:t>si rinvia al disciplinare</w:t>
      </w:r>
      <w:r>
        <w:rPr>
          <w:rFonts w:eastAsia="Arial"/>
        </w:rPr>
        <w:t xml:space="preserve"> di gara.</w:t>
      </w:r>
    </w:p>
    <w:p w:rsidR="003E5801" w:rsidRDefault="003E5801" w:rsidP="003E5801">
      <w:pPr>
        <w:numPr>
          <w:ilvl w:val="0"/>
          <w:numId w:val="2"/>
        </w:numPr>
        <w:ind w:left="851" w:hanging="425"/>
        <w:jc w:val="both"/>
        <w:rPr>
          <w:rFonts w:eastAsia="Arial"/>
        </w:rPr>
      </w:pPr>
      <w:r>
        <w:rPr>
          <w:rFonts w:eastAsia="Arial"/>
        </w:rPr>
        <w:t xml:space="preserve">La procedura di gara è gestita con il sistema telematico denominato Sintel, accessibile dal sito </w:t>
      </w:r>
      <w:hyperlink r:id="rId10" w:history="1">
        <w:r w:rsidRPr="0028538A">
          <w:rPr>
            <w:rStyle w:val="Collegamentoipertestuale"/>
            <w:rFonts w:eastAsia="Arial"/>
          </w:rPr>
          <w:t>www.arca.regione.lombardia.it</w:t>
        </w:r>
      </w:hyperlink>
      <w:r>
        <w:rPr>
          <w:rFonts w:eastAsia="Arial"/>
        </w:rPr>
        <w:t>.</w:t>
      </w:r>
    </w:p>
    <w:p w:rsidR="003E5801" w:rsidRDefault="003E5801" w:rsidP="003E5801">
      <w:pPr>
        <w:tabs>
          <w:tab w:val="left" w:pos="851"/>
        </w:tabs>
        <w:ind w:left="851" w:hanging="425"/>
        <w:jc w:val="both"/>
        <w:rPr>
          <w:rFonts w:eastAsia="Arial"/>
        </w:rPr>
      </w:pPr>
      <w:r>
        <w:rPr>
          <w:rFonts w:eastAsia="Arial"/>
        </w:rPr>
        <w:t xml:space="preserve">18. </w:t>
      </w:r>
      <w:r w:rsidRPr="004D5010">
        <w:rPr>
          <w:rFonts w:eastAsia="Arial"/>
        </w:rPr>
        <w:t>Criteri di aggiudicazione</w:t>
      </w:r>
      <w:r>
        <w:rPr>
          <w:rFonts w:eastAsia="Arial"/>
        </w:rPr>
        <w:t xml:space="preserve"> </w:t>
      </w:r>
      <w:r w:rsidRPr="00E571F8">
        <w:rPr>
          <w:rFonts w:eastAsia="Arial"/>
        </w:rPr>
        <w:t>offerta economicamente più vantaggiosa</w:t>
      </w:r>
      <w:r>
        <w:rPr>
          <w:rFonts w:eastAsia="Arial"/>
        </w:rPr>
        <w:t xml:space="preserve">: </w:t>
      </w:r>
      <w:r w:rsidR="00902F13">
        <w:rPr>
          <w:rFonts w:eastAsia="Arial"/>
        </w:rPr>
        <w:t xml:space="preserve">95 </w:t>
      </w:r>
      <w:r>
        <w:rPr>
          <w:rFonts w:eastAsia="Arial"/>
        </w:rPr>
        <w:t xml:space="preserve">punti per offerta tecnica e </w:t>
      </w:r>
      <w:r w:rsidR="00902F13">
        <w:rPr>
          <w:rFonts w:eastAsia="Arial"/>
        </w:rPr>
        <w:t xml:space="preserve">5 </w:t>
      </w:r>
      <w:r>
        <w:rPr>
          <w:rFonts w:eastAsia="Arial"/>
        </w:rPr>
        <w:t>per offerta economica. I criteri sono indicati nel disciplinare di gara.</w:t>
      </w:r>
    </w:p>
    <w:p w:rsidR="003E5801" w:rsidRDefault="003E5801" w:rsidP="003E5801">
      <w:pPr>
        <w:tabs>
          <w:tab w:val="left" w:pos="851"/>
        </w:tabs>
        <w:ind w:firstLine="426"/>
        <w:rPr>
          <w:rFonts w:eastAsia="Arial"/>
        </w:rPr>
      </w:pPr>
      <w:r>
        <w:rPr>
          <w:rFonts w:eastAsia="Arial"/>
        </w:rPr>
        <w:t xml:space="preserve">19.  </w:t>
      </w:r>
      <w:r w:rsidRPr="004D5010">
        <w:rPr>
          <w:rFonts w:eastAsia="Arial"/>
        </w:rPr>
        <w:t>Termine per il ricevimento delle offerte</w:t>
      </w:r>
      <w:r>
        <w:rPr>
          <w:rFonts w:eastAsia="Arial"/>
        </w:rPr>
        <w:t>:</w:t>
      </w:r>
      <w:r w:rsidRPr="004D5010">
        <w:rPr>
          <w:rFonts w:eastAsia="Arial"/>
        </w:rPr>
        <w:t xml:space="preserve"> </w:t>
      </w:r>
      <w:r>
        <w:rPr>
          <w:rFonts w:eastAsia="Arial"/>
        </w:rPr>
        <w:t>d</w:t>
      </w:r>
      <w:r w:rsidRPr="004D5010">
        <w:rPr>
          <w:rFonts w:eastAsia="Arial"/>
        </w:rPr>
        <w:t>ata</w:t>
      </w:r>
      <w:r>
        <w:rPr>
          <w:rFonts w:eastAsia="Arial"/>
        </w:rPr>
        <w:t xml:space="preserve">: </w:t>
      </w:r>
      <w:r w:rsidR="00902F13">
        <w:rPr>
          <w:rFonts w:eastAsia="Arial"/>
          <w:b/>
        </w:rPr>
        <w:t>10/09/2018</w:t>
      </w:r>
      <w:r>
        <w:rPr>
          <w:rFonts w:eastAsia="Arial"/>
        </w:rPr>
        <w:t xml:space="preserve"> ora locale: </w:t>
      </w:r>
      <w:r w:rsidR="006A5C6A">
        <w:rPr>
          <w:rFonts w:eastAsia="Arial"/>
        </w:rPr>
        <w:t>12:</w:t>
      </w:r>
      <w:r>
        <w:rPr>
          <w:rFonts w:eastAsia="Arial"/>
        </w:rPr>
        <w:t>00</w:t>
      </w:r>
    </w:p>
    <w:p w:rsidR="003E5801" w:rsidRDefault="003E5801" w:rsidP="003E5801">
      <w:pPr>
        <w:tabs>
          <w:tab w:val="left" w:pos="851"/>
        </w:tabs>
        <w:ind w:left="851" w:hanging="425"/>
        <w:jc w:val="both"/>
        <w:rPr>
          <w:rFonts w:eastAsia="Arial"/>
        </w:rPr>
      </w:pPr>
      <w:r>
        <w:rPr>
          <w:rFonts w:eastAsia="Arial"/>
        </w:rPr>
        <w:t xml:space="preserve">20.  </w:t>
      </w:r>
      <w:r w:rsidRPr="006F5FCE">
        <w:rPr>
          <w:rFonts w:eastAsia="Arial"/>
        </w:rPr>
        <w:t>Indirizzo al quale trasmettere le offerte: documentazione in formato elettronico mediante il Sistema telematico denominato Sintel e per la documentazione in formato cartaceo, nei casi consentiti dal disciplinare all’ufficio protocollo del Comune di Vimodrone via Battisti, 54/56</w:t>
      </w:r>
      <w:r>
        <w:rPr>
          <w:rFonts w:eastAsia="Arial"/>
        </w:rPr>
        <w:t>.</w:t>
      </w:r>
    </w:p>
    <w:p w:rsidR="003E5801" w:rsidRDefault="003E5801" w:rsidP="003E5801">
      <w:pPr>
        <w:tabs>
          <w:tab w:val="left" w:pos="851"/>
        </w:tabs>
        <w:ind w:left="851" w:hanging="425"/>
        <w:jc w:val="both"/>
        <w:rPr>
          <w:rFonts w:eastAsia="Arial"/>
        </w:rPr>
      </w:pPr>
      <w:r>
        <w:rPr>
          <w:rFonts w:eastAsia="Arial"/>
        </w:rPr>
        <w:t xml:space="preserve">21. a) </w:t>
      </w:r>
      <w:r w:rsidRPr="004D5010">
        <w:rPr>
          <w:rFonts w:eastAsia="Arial"/>
        </w:rPr>
        <w:t xml:space="preserve">l'offerente è vincolato </w:t>
      </w:r>
      <w:r w:rsidRPr="00C01D21">
        <w:rPr>
          <w:rFonts w:eastAsia="Arial"/>
        </w:rPr>
        <w:t>alla propria offerta: 180 giorni dalla data di scadenza dell’offerta; b) data o ora di apertura offerte</w:t>
      </w:r>
      <w:r>
        <w:rPr>
          <w:rFonts w:eastAsia="Arial"/>
        </w:rPr>
        <w:t xml:space="preserve">: </w:t>
      </w:r>
      <w:r w:rsidR="00902F13">
        <w:rPr>
          <w:rFonts w:eastAsia="Arial"/>
        </w:rPr>
        <w:t>10/09/2018</w:t>
      </w:r>
      <w:r>
        <w:rPr>
          <w:rFonts w:eastAsia="Arial"/>
        </w:rPr>
        <w:t xml:space="preserve"> </w:t>
      </w:r>
      <w:r w:rsidRPr="00C01D21">
        <w:rPr>
          <w:rFonts w:eastAsia="Arial"/>
        </w:rPr>
        <w:t>ore</w:t>
      </w:r>
      <w:r>
        <w:rPr>
          <w:rFonts w:eastAsia="Arial"/>
        </w:rPr>
        <w:t xml:space="preserve"> </w:t>
      </w:r>
      <w:r w:rsidR="00902F13">
        <w:rPr>
          <w:rFonts w:eastAsia="Arial"/>
        </w:rPr>
        <w:t>14,30</w:t>
      </w:r>
      <w:r w:rsidRPr="00C01D21">
        <w:rPr>
          <w:rFonts w:eastAsia="Arial"/>
        </w:rPr>
        <w:t xml:space="preserve"> presso</w:t>
      </w:r>
      <w:r w:rsidRPr="004D5010">
        <w:rPr>
          <w:rFonts w:eastAsia="Arial"/>
        </w:rPr>
        <w:t xml:space="preserve"> l’ufficio</w:t>
      </w:r>
      <w:r>
        <w:rPr>
          <w:rFonts w:eastAsia="Arial"/>
        </w:rPr>
        <w:t xml:space="preserve"> </w:t>
      </w:r>
      <w:proofErr w:type="spellStart"/>
      <w:r>
        <w:rPr>
          <w:rFonts w:eastAsia="Arial"/>
        </w:rPr>
        <w:t>Suap</w:t>
      </w:r>
      <w:proofErr w:type="spellEnd"/>
      <w:r>
        <w:rPr>
          <w:rFonts w:eastAsia="Arial"/>
        </w:rPr>
        <w:t xml:space="preserve"> </w:t>
      </w:r>
      <w:r w:rsidRPr="004D5010">
        <w:rPr>
          <w:rFonts w:eastAsia="Arial"/>
        </w:rPr>
        <w:t xml:space="preserve">del Comune di </w:t>
      </w:r>
      <w:r>
        <w:rPr>
          <w:rFonts w:eastAsia="Arial"/>
        </w:rPr>
        <w:t xml:space="preserve">Vimodrone </w:t>
      </w:r>
      <w:r w:rsidRPr="004D5010">
        <w:rPr>
          <w:rFonts w:eastAsia="Arial"/>
        </w:rPr>
        <w:t xml:space="preserve">all’indirizzo di cui al punto I.1. Informazioni relative alle persone ammesse e </w:t>
      </w:r>
      <w:r w:rsidRPr="004D5010">
        <w:rPr>
          <w:rFonts w:eastAsia="Arial"/>
        </w:rPr>
        <w:lastRenderedPageBreak/>
        <w:t>alla procedura aperta:</w:t>
      </w:r>
      <w:r>
        <w:rPr>
          <w:rFonts w:eastAsia="Arial"/>
        </w:rPr>
        <w:t>un incaricato di ciascun concorrente; è ammesso un rappresentante per concorrente.</w:t>
      </w:r>
    </w:p>
    <w:p w:rsidR="003E5801" w:rsidRDefault="003E5801" w:rsidP="003E5801">
      <w:pPr>
        <w:tabs>
          <w:tab w:val="left" w:pos="851"/>
        </w:tabs>
        <w:ind w:firstLine="426"/>
        <w:jc w:val="both"/>
        <w:rPr>
          <w:rFonts w:eastAsia="Arial"/>
        </w:rPr>
      </w:pPr>
      <w:r>
        <w:rPr>
          <w:rFonts w:eastAsia="Arial"/>
        </w:rPr>
        <w:t xml:space="preserve">22. </w:t>
      </w:r>
      <w:r w:rsidRPr="004D5010">
        <w:rPr>
          <w:rFonts w:eastAsia="Arial"/>
        </w:rPr>
        <w:t>Lingue utilizzabili per la presentazione delle offerte:</w:t>
      </w:r>
      <w:r>
        <w:rPr>
          <w:rFonts w:eastAsia="Arial"/>
        </w:rPr>
        <w:t xml:space="preserve"> </w:t>
      </w:r>
      <w:r w:rsidRPr="00B7018C">
        <w:rPr>
          <w:rFonts w:eastAsia="Arial"/>
        </w:rPr>
        <w:t>italiano</w:t>
      </w:r>
    </w:p>
    <w:p w:rsidR="003E5801" w:rsidRDefault="003E5801" w:rsidP="003E5801">
      <w:pPr>
        <w:tabs>
          <w:tab w:val="left" w:pos="851"/>
        </w:tabs>
        <w:ind w:firstLine="426"/>
        <w:jc w:val="both"/>
        <w:rPr>
          <w:rFonts w:eastAsia="Arial"/>
        </w:rPr>
      </w:pPr>
      <w:r>
        <w:rPr>
          <w:rFonts w:eastAsia="Arial"/>
        </w:rPr>
        <w:t>23. E’ obbligatoria la fatturazione elettronica.</w:t>
      </w:r>
    </w:p>
    <w:p w:rsidR="003E5801" w:rsidRDefault="003E5801" w:rsidP="003E5801">
      <w:pPr>
        <w:tabs>
          <w:tab w:val="left" w:pos="851"/>
        </w:tabs>
        <w:ind w:firstLine="426"/>
        <w:jc w:val="both"/>
        <w:rPr>
          <w:rFonts w:eastAsia="Arial"/>
        </w:rPr>
      </w:pPr>
      <w:r>
        <w:rPr>
          <w:rFonts w:eastAsia="Arial"/>
        </w:rPr>
        <w:t xml:space="preserve">24. </w:t>
      </w:r>
      <w:r w:rsidR="009D7BD5">
        <w:rPr>
          <w:rFonts w:eastAsia="Arial"/>
        </w:rPr>
        <w:t xml:space="preserve">Relativamente al prezzo </w:t>
      </w:r>
      <w:r>
        <w:rPr>
          <w:rFonts w:eastAsia="Arial"/>
        </w:rPr>
        <w:t xml:space="preserve"> con i fondi propri del Comune di Vimodrone</w:t>
      </w:r>
    </w:p>
    <w:p w:rsidR="003E5801" w:rsidRDefault="003E5801" w:rsidP="003E5801">
      <w:pPr>
        <w:tabs>
          <w:tab w:val="left" w:pos="851"/>
        </w:tabs>
        <w:ind w:left="851" w:hanging="425"/>
        <w:jc w:val="both"/>
        <w:rPr>
          <w:rFonts w:eastAsia="Arial"/>
        </w:rPr>
      </w:pPr>
      <w:r>
        <w:rPr>
          <w:rFonts w:eastAsia="Arial"/>
        </w:rPr>
        <w:t xml:space="preserve">25. </w:t>
      </w:r>
      <w:r w:rsidRPr="00CA3C94">
        <w:rPr>
          <w:rFonts w:eastAsia="Arial"/>
        </w:rPr>
        <w:t xml:space="preserve">Presentazione dei ricorsi presso il TAR della Lombardia – sez. Milano via </w:t>
      </w:r>
      <w:proofErr w:type="spellStart"/>
      <w:r w:rsidRPr="00CA3C94">
        <w:rPr>
          <w:rFonts w:eastAsia="Arial"/>
        </w:rPr>
        <w:t>Corridoni</w:t>
      </w:r>
      <w:proofErr w:type="spellEnd"/>
      <w:r w:rsidRPr="00CA3C94">
        <w:rPr>
          <w:rFonts w:eastAsia="Arial"/>
        </w:rPr>
        <w:t>, 39 CAP 20122 Milano – Italia entro 30 giorni dalla data di ricezione della comunicazione degli atti o, per bando autonomamente lesivo, dalla pubblicazione sulla GURI</w:t>
      </w:r>
      <w:r>
        <w:rPr>
          <w:rFonts w:eastAsia="Arial"/>
        </w:rPr>
        <w:t>.</w:t>
      </w:r>
    </w:p>
    <w:p w:rsidR="003E5801" w:rsidRDefault="003E5801" w:rsidP="003E5801">
      <w:pPr>
        <w:tabs>
          <w:tab w:val="left" w:pos="851"/>
        </w:tabs>
        <w:ind w:firstLine="426"/>
        <w:jc w:val="both"/>
        <w:rPr>
          <w:rFonts w:ascii="Courier" w:hAnsi="Courier"/>
          <w:color w:val="000000"/>
          <w:sz w:val="20"/>
          <w:lang w:eastAsia="it-IT"/>
        </w:rPr>
      </w:pPr>
      <w:r>
        <w:rPr>
          <w:rFonts w:eastAsia="Arial"/>
        </w:rPr>
        <w:t xml:space="preserve">30. </w:t>
      </w:r>
      <w:r w:rsidRPr="004D5010">
        <w:rPr>
          <w:rFonts w:eastAsia="Arial"/>
        </w:rPr>
        <w:t>Pubblicazione precedente relativa alla stessa procedura</w:t>
      </w:r>
      <w:r>
        <w:rPr>
          <w:rFonts w:eastAsia="Arial"/>
        </w:rPr>
        <w:t xml:space="preserve">: </w:t>
      </w:r>
      <w:r w:rsidR="00902F13">
        <w:rPr>
          <w:rFonts w:eastAsia="Arial"/>
        </w:rPr>
        <w:t>no</w:t>
      </w:r>
      <w:r w:rsidRPr="00B7018C">
        <w:rPr>
          <w:rFonts w:eastAsia="Arial"/>
        </w:rPr>
        <w:t xml:space="preserve"> </w:t>
      </w:r>
    </w:p>
    <w:p w:rsidR="003E5801" w:rsidRDefault="003E5801" w:rsidP="003E5801">
      <w:pPr>
        <w:tabs>
          <w:tab w:val="left" w:pos="851"/>
        </w:tabs>
        <w:ind w:firstLine="426"/>
        <w:jc w:val="both"/>
        <w:rPr>
          <w:rFonts w:ascii="Courier" w:hAnsi="Courier"/>
          <w:color w:val="000000"/>
          <w:sz w:val="20"/>
          <w:lang w:eastAsia="it-IT"/>
        </w:rPr>
      </w:pPr>
    </w:p>
    <w:p w:rsidR="00315BEB" w:rsidRDefault="00315BEB" w:rsidP="003E5801">
      <w:pPr>
        <w:tabs>
          <w:tab w:val="left" w:pos="851"/>
        </w:tabs>
        <w:ind w:firstLine="426"/>
        <w:jc w:val="both"/>
        <w:rPr>
          <w:rFonts w:ascii="Courier" w:hAnsi="Courier"/>
          <w:color w:val="000000"/>
          <w:sz w:val="20"/>
          <w:lang w:eastAsia="it-IT"/>
        </w:rPr>
      </w:pPr>
    </w:p>
    <w:p w:rsidR="00DA6639" w:rsidRPr="00662EC5" w:rsidRDefault="00882E91" w:rsidP="00882E91">
      <w:pPr>
        <w:ind w:left="4248" w:firstLine="708"/>
        <w:jc w:val="center"/>
      </w:pPr>
      <w:r>
        <w:t xml:space="preserve">Il Responsabile del Settore Servizi alla persona </w:t>
      </w:r>
      <w:r w:rsidR="00315BEB">
        <w:t xml:space="preserve">     </w:t>
      </w:r>
      <w:r w:rsidR="00DA6639">
        <w:t xml:space="preserve">Dott. Roberto </w:t>
      </w:r>
      <w:proofErr w:type="spellStart"/>
      <w:r w:rsidR="00DA6639">
        <w:t>Panigatti</w:t>
      </w:r>
      <w:proofErr w:type="spellEnd"/>
      <w:r w:rsidR="00DA6639">
        <w:t xml:space="preserve"> </w:t>
      </w:r>
      <w:bookmarkStart w:id="1" w:name="_GoBack"/>
      <w:bookmarkEnd w:id="1"/>
    </w:p>
    <w:p w:rsidR="003E5801" w:rsidRPr="00662EC5" w:rsidRDefault="003E5801" w:rsidP="003E5801"/>
    <w:p w:rsidR="003E5801" w:rsidRDefault="003E5801" w:rsidP="003E5801"/>
    <w:p w:rsidR="003E5801" w:rsidRDefault="003E5801" w:rsidP="003E5801"/>
    <w:p w:rsidR="003E5801" w:rsidRDefault="003E5801" w:rsidP="003E5801"/>
    <w:p w:rsidR="003E5801" w:rsidRDefault="003E5801" w:rsidP="003E5801"/>
    <w:p w:rsidR="003E5801" w:rsidRDefault="003E5801" w:rsidP="003E5801"/>
    <w:p w:rsidR="003E5801" w:rsidRDefault="003E5801" w:rsidP="003E5801">
      <w:pPr>
        <w:spacing w:before="35"/>
        <w:ind w:right="95"/>
        <w:jc w:val="both"/>
      </w:pPr>
    </w:p>
    <w:p w:rsidR="003E5801" w:rsidRDefault="003E5801" w:rsidP="003E5801"/>
    <w:p w:rsidR="00294EC8" w:rsidRDefault="00294EC8"/>
    <w:sectPr w:rsidR="00294EC8" w:rsidSect="00801C88">
      <w:headerReference w:type="default" r:id="rId11"/>
      <w:footerReference w:type="default" r:id="rId12"/>
      <w:headerReference w:type="first" r:id="rId13"/>
      <w:footnotePr>
        <w:pos w:val="beneathText"/>
      </w:footnotePr>
      <w:pgSz w:w="11907" w:h="16840" w:code="9"/>
      <w:pgMar w:top="2268" w:right="1134" w:bottom="720" w:left="1134" w:header="227" w:footer="15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3E4" w:rsidRDefault="006753E4" w:rsidP="002144E4">
      <w:r>
        <w:separator/>
      </w:r>
    </w:p>
  </w:endnote>
  <w:endnote w:type="continuationSeparator" w:id="0">
    <w:p w:rsidR="006753E4" w:rsidRDefault="006753E4" w:rsidP="00214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CAE" w:rsidRPr="002A7918" w:rsidRDefault="006753E4" w:rsidP="002A7918">
    <w:pPr>
      <w:pStyle w:val="Pidipagina"/>
      <w:tabs>
        <w:tab w:val="clear" w:pos="9638"/>
      </w:tabs>
      <w:ind w:right="72"/>
      <w:jc w:val="center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3E4" w:rsidRDefault="006753E4" w:rsidP="002144E4">
      <w:r>
        <w:separator/>
      </w:r>
    </w:p>
  </w:footnote>
  <w:footnote w:type="continuationSeparator" w:id="0">
    <w:p w:rsidR="006753E4" w:rsidRDefault="006753E4" w:rsidP="002144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CAE" w:rsidRDefault="006753E4" w:rsidP="000A0F4D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jc w:val="center"/>
      <w:rPr>
        <w:b/>
        <w:sz w:val="28"/>
      </w:rPr>
    </w:pPr>
  </w:p>
  <w:p w:rsidR="00744CAE" w:rsidRPr="00382BE6" w:rsidRDefault="006753E4" w:rsidP="000A0F4D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jc w:val="center"/>
      <w:rPr>
        <w:rFonts w:ascii="Verdana" w:hAnsi="Verdana"/>
        <w:b/>
        <w:sz w:val="28"/>
      </w:rPr>
    </w:pPr>
  </w:p>
  <w:p w:rsidR="00744CAE" w:rsidRPr="00331129" w:rsidRDefault="006753E4" w:rsidP="00331129">
    <w:pPr>
      <w:pStyle w:val="Intestazione"/>
      <w:tabs>
        <w:tab w:val="clear" w:pos="4819"/>
        <w:tab w:val="clear" w:pos="9638"/>
        <w:tab w:val="left" w:pos="4320"/>
        <w:tab w:val="left" w:pos="6120"/>
        <w:tab w:val="right" w:pos="11160"/>
      </w:tabs>
      <w:rPr>
        <w:rFonts w:ascii="Verdana" w:hAnsi="Verdana"/>
        <w:sz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CAE" w:rsidRPr="00382BE6" w:rsidRDefault="002144E4" w:rsidP="002144E4">
    <w:pPr>
      <w:pStyle w:val="Intestazione"/>
      <w:tabs>
        <w:tab w:val="clear" w:pos="9638"/>
        <w:tab w:val="right" w:pos="-1701"/>
        <w:tab w:val="left" w:pos="2267"/>
        <w:tab w:val="left" w:pos="4395"/>
      </w:tabs>
      <w:ind w:right="-1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ab/>
    </w:r>
  </w:p>
  <w:p w:rsidR="00744CAE" w:rsidRDefault="006753E4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71491"/>
    <w:multiLevelType w:val="hybridMultilevel"/>
    <w:tmpl w:val="4DB442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05474"/>
    <w:multiLevelType w:val="hybridMultilevel"/>
    <w:tmpl w:val="CA408824"/>
    <w:lvl w:ilvl="0" w:tplc="778EEA8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3E5801"/>
    <w:rsid w:val="00016BBC"/>
    <w:rsid w:val="0002475B"/>
    <w:rsid w:val="000355BF"/>
    <w:rsid w:val="0008047E"/>
    <w:rsid w:val="000E2554"/>
    <w:rsid w:val="000E69A0"/>
    <w:rsid w:val="0010496B"/>
    <w:rsid w:val="001349EF"/>
    <w:rsid w:val="001A4AFD"/>
    <w:rsid w:val="001B4AC4"/>
    <w:rsid w:val="002144E4"/>
    <w:rsid w:val="00294EC8"/>
    <w:rsid w:val="002E7735"/>
    <w:rsid w:val="002F45C2"/>
    <w:rsid w:val="00315BEB"/>
    <w:rsid w:val="00360FC9"/>
    <w:rsid w:val="003E5801"/>
    <w:rsid w:val="003F5885"/>
    <w:rsid w:val="00425BB7"/>
    <w:rsid w:val="0048468E"/>
    <w:rsid w:val="004D3CD0"/>
    <w:rsid w:val="004E5725"/>
    <w:rsid w:val="005573AA"/>
    <w:rsid w:val="0062476E"/>
    <w:rsid w:val="006442AA"/>
    <w:rsid w:val="0067070E"/>
    <w:rsid w:val="006753E4"/>
    <w:rsid w:val="006A5C6A"/>
    <w:rsid w:val="006B3236"/>
    <w:rsid w:val="006B51A7"/>
    <w:rsid w:val="00772127"/>
    <w:rsid w:val="00840327"/>
    <w:rsid w:val="00871C1E"/>
    <w:rsid w:val="00882E91"/>
    <w:rsid w:val="008A5C68"/>
    <w:rsid w:val="008D082D"/>
    <w:rsid w:val="008D7C4D"/>
    <w:rsid w:val="00902F13"/>
    <w:rsid w:val="00993580"/>
    <w:rsid w:val="00994BBE"/>
    <w:rsid w:val="009D7BD5"/>
    <w:rsid w:val="00A43C7D"/>
    <w:rsid w:val="00A66713"/>
    <w:rsid w:val="00A766A9"/>
    <w:rsid w:val="00BD336C"/>
    <w:rsid w:val="00C43151"/>
    <w:rsid w:val="00CB39FB"/>
    <w:rsid w:val="00D30EC5"/>
    <w:rsid w:val="00D848BF"/>
    <w:rsid w:val="00DA6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E5801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sid w:val="003E5801"/>
    <w:rPr>
      <w:color w:val="0000FF"/>
      <w:u w:val="single"/>
    </w:rPr>
  </w:style>
  <w:style w:type="paragraph" w:styleId="Pidipagina">
    <w:name w:val="footer"/>
    <w:basedOn w:val="Normale"/>
    <w:link w:val="PidipaginaCarattere"/>
    <w:semiHidden/>
    <w:rsid w:val="003E580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3E580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Intestazione">
    <w:name w:val="header"/>
    <w:basedOn w:val="Normale"/>
    <w:link w:val="IntestazioneCarattere"/>
    <w:semiHidden/>
    <w:rsid w:val="003E580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3E580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Enfasigrassetto">
    <w:name w:val="Strong"/>
    <w:basedOn w:val="Carpredefinitoparagrafo"/>
    <w:uiPriority w:val="22"/>
    <w:qFormat/>
    <w:rsid w:val="003E58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6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5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85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uola@comune.vimodrone.milano.it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rca.regione.lombardi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une.vimodrone.milano.it/sezion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Stabile</dc:creator>
  <cp:lastModifiedBy>acarbonari</cp:lastModifiedBy>
  <cp:revision>9</cp:revision>
  <dcterms:created xsi:type="dcterms:W3CDTF">2018-08-01T09:49:00Z</dcterms:created>
  <dcterms:modified xsi:type="dcterms:W3CDTF">2018-08-08T07:18:00Z</dcterms:modified>
</cp:coreProperties>
</file>