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79" w:type="dxa"/>
        <w:tblLayout w:type="fixed"/>
        <w:tblCellMar>
          <w:left w:w="79" w:type="dxa"/>
          <w:right w:w="79" w:type="dxa"/>
        </w:tblCellMar>
        <w:tblLook w:val="0000" w:firstRow="0" w:lastRow="0" w:firstColumn="0" w:lastColumn="0" w:noHBand="0" w:noVBand="0"/>
      </w:tblPr>
      <w:tblGrid>
        <w:gridCol w:w="2346"/>
        <w:gridCol w:w="7434"/>
      </w:tblGrid>
      <w:tr w:rsidR="001609B9" w:rsidRPr="00413260" w14:paraId="048317F6" w14:textId="77777777" w:rsidTr="008A5D3A">
        <w:trPr>
          <w:cantSplit/>
          <w:trHeight w:hRule="exact" w:val="1123"/>
        </w:trPr>
        <w:tc>
          <w:tcPr>
            <w:tcW w:w="2346" w:type="dxa"/>
            <w:shd w:val="clear" w:color="auto" w:fill="auto"/>
          </w:tcPr>
          <w:p w14:paraId="07B65355" w14:textId="74254E12" w:rsidR="001609B9" w:rsidRPr="001609B9" w:rsidRDefault="00B45124" w:rsidP="001609B9">
            <w:pPr>
              <w:suppressLineNumbers/>
              <w:suppressAutoHyphens/>
              <w:spacing w:after="0" w:line="240" w:lineRule="auto"/>
              <w:ind w:right="409"/>
              <w:jc w:val="both"/>
              <w:rPr>
                <w:rFonts w:ascii="Times New Roman" w:eastAsia="Times New Roman" w:hAnsi="Times New Roman" w:cs="Times New Roman"/>
                <w:kern w:val="1"/>
                <w:sz w:val="24"/>
                <w:szCs w:val="20"/>
                <w:lang w:eastAsia="ar-SA"/>
                <w14:ligatures w14:val="none"/>
              </w:rPr>
            </w:pPr>
            <w:r w:rsidRPr="00B45124">
              <w:rPr>
                <w:rFonts w:ascii="Calibri" w:eastAsia="Calibri" w:hAnsi="Calibri" w:cs="Times New Roman"/>
                <w:noProof/>
                <w:kern w:val="0"/>
                <w14:ligatures w14:val="none"/>
              </w:rPr>
              <w:drawing>
                <wp:inline distT="0" distB="0" distL="0" distR="0" wp14:anchorId="2FE8B520" wp14:editId="237254A0">
                  <wp:extent cx="1389380" cy="314325"/>
                  <wp:effectExtent l="0" t="0" r="1270" b="9525"/>
                  <wp:docPr id="1660750457"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Carattere, testo, Elementi grafici, logo&#10;&#10;Descrizione generat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9380" cy="314325"/>
                          </a:xfrm>
                          <a:prstGeom prst="rect">
                            <a:avLst/>
                          </a:prstGeom>
                          <a:noFill/>
                          <a:ln>
                            <a:noFill/>
                          </a:ln>
                        </pic:spPr>
                      </pic:pic>
                    </a:graphicData>
                  </a:graphic>
                </wp:inline>
              </w:drawing>
            </w:r>
          </w:p>
        </w:tc>
        <w:tc>
          <w:tcPr>
            <w:tcW w:w="7434" w:type="dxa"/>
            <w:shd w:val="clear" w:color="auto" w:fill="auto"/>
          </w:tcPr>
          <w:p w14:paraId="78A7A55D" w14:textId="77777777" w:rsidR="001609B9" w:rsidRPr="001609B9" w:rsidRDefault="001609B9" w:rsidP="001609B9">
            <w:pPr>
              <w:suppressLineNumbers/>
              <w:suppressAutoHyphens/>
              <w:spacing w:after="0" w:line="240" w:lineRule="auto"/>
              <w:jc w:val="right"/>
              <w:rPr>
                <w:rFonts w:ascii="AGaramond Titling" w:eastAsia="Times New Roman" w:hAnsi="AGaramond Titling" w:cs="Times New Roman"/>
                <w:i/>
                <w:kern w:val="1"/>
                <w:sz w:val="24"/>
                <w:szCs w:val="20"/>
                <w:lang w:eastAsia="ar-SA"/>
                <w14:ligatures w14:val="none"/>
              </w:rPr>
            </w:pPr>
          </w:p>
          <w:p w14:paraId="527FD78C" w14:textId="77777777" w:rsidR="001609B9" w:rsidRPr="001609B9" w:rsidRDefault="001609B9" w:rsidP="001609B9">
            <w:pPr>
              <w:suppressLineNumbers/>
              <w:suppressAutoHyphens/>
              <w:spacing w:after="0" w:line="240" w:lineRule="auto"/>
              <w:jc w:val="right"/>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Direction 1</w:t>
            </w:r>
          </w:p>
          <w:p w14:paraId="0D7CEBF5" w14:textId="77777777" w:rsidR="001609B9" w:rsidRPr="001609B9" w:rsidRDefault="001609B9" w:rsidP="001609B9">
            <w:pPr>
              <w:suppressLineNumbers/>
              <w:suppressAutoHyphens/>
              <w:spacing w:after="0" w:line="240" w:lineRule="auto"/>
              <w:jc w:val="right"/>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Personnel Area Teaching and Research Department</w:t>
            </w:r>
          </w:p>
          <w:p w14:paraId="0C74BE2B" w14:textId="77777777" w:rsidR="001609B9" w:rsidRPr="001609B9" w:rsidRDefault="001609B9" w:rsidP="001609B9">
            <w:pPr>
              <w:suppressLineNumbers/>
              <w:suppressAutoHyphens/>
              <w:spacing w:after="0" w:line="240" w:lineRule="auto"/>
              <w:jc w:val="right"/>
              <w:rPr>
                <w:rFonts w:ascii="Times New Roman" w:eastAsia="Times New Roman" w:hAnsi="Times New Roman" w:cs="Times New Roman"/>
                <w:b/>
                <w:i/>
                <w:kern w:val="1"/>
                <w:sz w:val="24"/>
                <w:szCs w:val="20"/>
                <w:lang w:val="en-GB" w:eastAsia="ar-SA"/>
                <w14:ligatures w14:val="none"/>
              </w:rPr>
            </w:pPr>
            <w:bookmarkStart w:id="0" w:name="_Hlk94005885"/>
            <w:r w:rsidRPr="001609B9">
              <w:rPr>
                <w:rFonts w:ascii="Times New Roman" w:eastAsia="Times New Roman" w:hAnsi="Times New Roman" w:cs="Times New Roman"/>
                <w:b/>
                <w:i/>
                <w:kern w:val="1"/>
                <w:sz w:val="24"/>
                <w:szCs w:val="20"/>
                <w:lang w:val="en-GB" w:eastAsia="ar-SA"/>
                <w14:ligatures w14:val="none"/>
              </w:rPr>
              <w:t>Recruitment Office</w:t>
            </w:r>
            <w:bookmarkEnd w:id="0"/>
            <w:r w:rsidRPr="001609B9">
              <w:rPr>
                <w:rFonts w:ascii="Times New Roman" w:eastAsia="Times New Roman" w:hAnsi="Times New Roman" w:cs="Times New Roman"/>
                <w:b/>
                <w:i/>
                <w:kern w:val="1"/>
                <w:sz w:val="24"/>
                <w:szCs w:val="20"/>
                <w:lang w:val="en-GB" w:eastAsia="ar-SA"/>
                <w14:ligatures w14:val="none"/>
              </w:rPr>
              <w:t xml:space="preserve"> Teaching and Research Department</w:t>
            </w:r>
          </w:p>
          <w:p w14:paraId="75B038E1" w14:textId="77777777" w:rsidR="001609B9" w:rsidRPr="001609B9" w:rsidRDefault="001609B9" w:rsidP="001609B9">
            <w:pPr>
              <w:suppressLineNumbers/>
              <w:suppressAutoHyphens/>
              <w:spacing w:after="0" w:line="240" w:lineRule="auto"/>
              <w:jc w:val="right"/>
              <w:rPr>
                <w:rFonts w:ascii="Times New Roman" w:eastAsia="Times New Roman" w:hAnsi="Times New Roman" w:cs="Times New Roman"/>
                <w:kern w:val="1"/>
                <w:sz w:val="24"/>
                <w:szCs w:val="20"/>
                <w:lang w:val="en-GB" w:eastAsia="ar-SA"/>
                <w14:ligatures w14:val="none"/>
              </w:rPr>
            </w:pPr>
          </w:p>
        </w:tc>
      </w:tr>
    </w:tbl>
    <w:p w14:paraId="343AF489" w14:textId="77777777" w:rsidR="001609B9" w:rsidRPr="001609B9" w:rsidRDefault="001609B9" w:rsidP="001609B9">
      <w:pPr>
        <w:suppressAutoHyphens/>
        <w:spacing w:after="0" w:line="240" w:lineRule="auto"/>
        <w:jc w:val="center"/>
        <w:rPr>
          <w:rFonts w:ascii="Verdana" w:eastAsia="Times New Roman" w:hAnsi="Verdana" w:cs="Times New Roman"/>
          <w:color w:val="FF0000"/>
          <w:kern w:val="1"/>
          <w:sz w:val="28"/>
          <w:szCs w:val="28"/>
          <w:lang w:val="en-GB" w:eastAsia="ar-SA"/>
          <w14:ligatures w14:val="none"/>
        </w:rPr>
      </w:pPr>
      <w:r w:rsidRPr="001609B9">
        <w:rPr>
          <w:rFonts w:ascii="Verdana" w:eastAsia="Times New Roman" w:hAnsi="Verdana" w:cs="Times New Roman"/>
          <w:color w:val="FF0000"/>
          <w:kern w:val="1"/>
          <w:sz w:val="28"/>
          <w:szCs w:val="28"/>
          <w:lang w:val="en-GB" w:eastAsia="ar-SA"/>
          <w14:ligatures w14:val="none"/>
        </w:rPr>
        <w:t>[FOR INFORMATION ONLY. THE ONLY VALID TEXT IS THE ITALIAN ONE]</w:t>
      </w:r>
    </w:p>
    <w:p w14:paraId="54C40023" w14:textId="1D2647F3" w:rsidR="001609B9" w:rsidRPr="001609B9" w:rsidRDefault="001609B9" w:rsidP="001609B9">
      <w:pPr>
        <w:suppressAutoHyphens/>
        <w:spacing w:after="0" w:line="240" w:lineRule="auto"/>
        <w:jc w:val="both"/>
        <w:rPr>
          <w:rFonts w:ascii="Times New Roman" w:eastAsia="Times New Roman" w:hAnsi="Times New Roman" w:cs="Times New Roman"/>
          <w:b/>
          <w:kern w:val="1"/>
          <w:sz w:val="24"/>
          <w:szCs w:val="20"/>
          <w:lang w:val="en-US" w:eastAsia="ar-SA"/>
          <w14:ligatures w14:val="none"/>
        </w:rPr>
      </w:pPr>
      <w:r w:rsidRPr="001609B9">
        <w:rPr>
          <w:rFonts w:ascii="Times New Roman" w:eastAsia="Times New Roman" w:hAnsi="Times New Roman" w:cs="Times New Roman"/>
          <w:b/>
          <w:kern w:val="1"/>
          <w:sz w:val="24"/>
          <w:szCs w:val="20"/>
          <w:lang w:val="en-US" w:eastAsia="ar-SA"/>
          <w14:ligatures w14:val="none"/>
        </w:rPr>
        <w:t xml:space="preserve">PUBLIC SELECTION PROCEDURE FOR THE COVERAGE OF </w:t>
      </w:r>
      <w:r w:rsidR="00CE63CE">
        <w:rPr>
          <w:rFonts w:ascii="Times New Roman" w:eastAsia="Times New Roman" w:hAnsi="Times New Roman" w:cs="Times New Roman"/>
          <w:b/>
          <w:kern w:val="1"/>
          <w:sz w:val="24"/>
          <w:szCs w:val="20"/>
          <w:lang w:val="en-US" w:eastAsia="ar-SA"/>
          <w14:ligatures w14:val="none"/>
        </w:rPr>
        <w:t>ONE</w:t>
      </w:r>
      <w:r w:rsidRPr="001609B9">
        <w:rPr>
          <w:rFonts w:ascii="Times New Roman" w:eastAsia="Times New Roman" w:hAnsi="Times New Roman" w:cs="Times New Roman"/>
          <w:b/>
          <w:kern w:val="1"/>
          <w:sz w:val="24"/>
          <w:szCs w:val="20"/>
          <w:lang w:val="en-US" w:eastAsia="ar-SA"/>
          <w14:ligatures w14:val="none"/>
        </w:rPr>
        <w:t xml:space="preserve"> FIXED-TERM UNIVERSITY RESEARCHER POSITION</w:t>
      </w:r>
      <w:r w:rsidR="00FD2518">
        <w:rPr>
          <w:rFonts w:ascii="Times New Roman" w:eastAsia="Times New Roman" w:hAnsi="Times New Roman" w:cs="Times New Roman"/>
          <w:b/>
          <w:kern w:val="1"/>
          <w:sz w:val="24"/>
          <w:szCs w:val="20"/>
          <w:lang w:val="en-US" w:eastAsia="ar-SA"/>
          <w14:ligatures w14:val="none"/>
        </w:rPr>
        <w:t>S</w:t>
      </w:r>
      <w:r w:rsidRPr="001609B9">
        <w:rPr>
          <w:rFonts w:ascii="Times New Roman" w:eastAsia="Times New Roman" w:hAnsi="Times New Roman" w:cs="Times New Roman"/>
          <w:kern w:val="1"/>
          <w:szCs w:val="20"/>
          <w:lang w:val="en-US" w:eastAsia="ar-SA"/>
          <w14:ligatures w14:val="none"/>
        </w:rPr>
        <w:t xml:space="preserve"> </w:t>
      </w:r>
      <w:r w:rsidRPr="001609B9">
        <w:rPr>
          <w:rFonts w:ascii="Times New Roman" w:eastAsia="Times New Roman" w:hAnsi="Times New Roman" w:cs="Times New Roman"/>
          <w:b/>
          <w:kern w:val="1"/>
          <w:sz w:val="24"/>
          <w:szCs w:val="20"/>
          <w:lang w:val="en-US" w:eastAsia="ar-SA"/>
          <w14:ligatures w14:val="none"/>
        </w:rPr>
        <w:t xml:space="preserve">AT THE DEPARTMENT OF </w:t>
      </w:r>
      <w:r w:rsidR="00C52156">
        <w:rPr>
          <w:rFonts w:ascii="Times New Roman" w:eastAsia="Times New Roman" w:hAnsi="Times New Roman" w:cs="Times New Roman"/>
          <w:b/>
          <w:kern w:val="1"/>
          <w:sz w:val="24"/>
          <w:szCs w:val="20"/>
          <w:lang w:val="en-US" w:eastAsia="ar-SA"/>
          <w14:ligatures w14:val="none"/>
        </w:rPr>
        <w:t xml:space="preserve">DEPARTMENT OF </w:t>
      </w:r>
      <w:r w:rsidR="00413260" w:rsidRPr="00413260">
        <w:rPr>
          <w:rFonts w:ascii="Times New Roman" w:eastAsia="Times New Roman" w:hAnsi="Times New Roman" w:cs="Times New Roman"/>
          <w:b/>
          <w:kern w:val="1"/>
          <w:sz w:val="24"/>
          <w:szCs w:val="20"/>
          <w:lang w:val="en-US" w:eastAsia="ar-SA"/>
          <w14:ligatures w14:val="none"/>
        </w:rPr>
        <w:t>MATHEMATICS AND PHYSICS</w:t>
      </w:r>
      <w:r w:rsidRPr="001609B9">
        <w:rPr>
          <w:rFonts w:ascii="Times New Roman" w:eastAsia="Times New Roman" w:hAnsi="Times New Roman" w:cs="Times New Roman"/>
          <w:b/>
          <w:kern w:val="1"/>
          <w:sz w:val="24"/>
          <w:szCs w:val="20"/>
          <w:lang w:val="en-US" w:eastAsia="ar-SA"/>
          <w14:ligatures w14:val="none"/>
        </w:rPr>
        <w:t>, PURSUANT TO ART. 24, C. 3, LETT. A) OF LAW 240/2010</w:t>
      </w:r>
      <w:r w:rsidRPr="001609B9">
        <w:rPr>
          <w:rFonts w:ascii="Times New Roman" w:eastAsia="Times New Roman" w:hAnsi="Times New Roman" w:cs="Times New Roman"/>
          <w:b/>
          <w:kern w:val="1"/>
          <w:sz w:val="24"/>
          <w:szCs w:val="20"/>
          <w:lang w:val="en-GB" w:eastAsia="ar-SA"/>
          <w14:ligatures w14:val="none"/>
        </w:rPr>
        <w:t xml:space="preserve">. </w:t>
      </w:r>
    </w:p>
    <w:p w14:paraId="7E462CC8"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val="en-GB" w:eastAsia="ar-SA"/>
          <w14:ligatures w14:val="none"/>
        </w:rPr>
      </w:pPr>
    </w:p>
    <w:p w14:paraId="6530EE56" w14:textId="77777777" w:rsidR="001609B9" w:rsidRPr="001609B9" w:rsidRDefault="001609B9" w:rsidP="001609B9">
      <w:pPr>
        <w:suppressAutoHyphens/>
        <w:spacing w:after="0" w:line="240" w:lineRule="auto"/>
        <w:jc w:val="center"/>
        <w:rPr>
          <w:rFonts w:ascii="Book Antiqua" w:eastAsia="Times New Roman" w:hAnsi="Book Antiqua" w:cs="Times New Roman"/>
          <w:b/>
          <w:kern w:val="1"/>
          <w:sz w:val="28"/>
          <w:szCs w:val="28"/>
          <w:lang w:val="en-GB" w:eastAsia="ar-SA"/>
          <w14:ligatures w14:val="none"/>
        </w:rPr>
      </w:pPr>
      <w:r w:rsidRPr="001609B9">
        <w:rPr>
          <w:rFonts w:ascii="Book Antiqua" w:eastAsia="Times New Roman" w:hAnsi="Book Antiqua" w:cs="Times New Roman"/>
          <w:b/>
          <w:kern w:val="1"/>
          <w:sz w:val="28"/>
          <w:szCs w:val="28"/>
          <w:lang w:val="en-GB" w:eastAsia="ar-SA"/>
          <w14:ligatures w14:val="none"/>
        </w:rPr>
        <w:t>THE RECTOR</w:t>
      </w:r>
    </w:p>
    <w:p w14:paraId="213458D9"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Cs w:val="20"/>
          <w:lang w:val="en-GB" w:eastAsia="ar-SA"/>
          <w14:ligatures w14:val="none"/>
        </w:rPr>
      </w:pPr>
    </w:p>
    <w:p w14:paraId="70413D1E"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D.P.R. of January 10th 1957, no. 3, and subsequent modifications;</w:t>
      </w:r>
    </w:p>
    <w:p w14:paraId="11D2A242"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D.P.R. of July 11th 1980, no. 382, concerning the reorganisation of university professorship, the relative training category as well as organisational and didactic experimentation;</w:t>
      </w:r>
    </w:p>
    <w:p w14:paraId="58A78947"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law of May 9th 1989, no. 168;</w:t>
      </w:r>
    </w:p>
    <w:p w14:paraId="2E4A57B0"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law of August 7th 1990 no. 241 concerning the new regulations on access to administrative documents, and subsequent integrations and modifications;</w:t>
      </w:r>
    </w:p>
    <w:p w14:paraId="7512CE2E" w14:textId="665793CF"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D.M. of 29/10/</w:t>
      </w:r>
      <w:r w:rsidR="00413260">
        <w:rPr>
          <w:rFonts w:ascii="Times New Roman" w:eastAsia="Times New Roman" w:hAnsi="Times New Roman" w:cs="Times New Roman"/>
          <w:kern w:val="1"/>
          <w:sz w:val="24"/>
          <w:szCs w:val="20"/>
          <w:lang w:val="en-GB" w:eastAsia="ar-SA"/>
          <w14:ligatures w14:val="none"/>
        </w:rPr>
        <w:t>19</w:t>
      </w:r>
      <w:r w:rsidRPr="001609B9">
        <w:rPr>
          <w:rFonts w:ascii="Times New Roman" w:eastAsia="Times New Roman" w:hAnsi="Times New Roman" w:cs="Times New Roman"/>
          <w:kern w:val="1"/>
          <w:sz w:val="24"/>
          <w:szCs w:val="20"/>
          <w:lang w:val="en-GB" w:eastAsia="ar-SA"/>
          <w14:ligatures w14:val="none"/>
        </w:rPr>
        <w:t>91 with which the “Università degli Studi di Roma Tre” was founded;</w:t>
      </w:r>
    </w:p>
    <w:p w14:paraId="6D7CB358"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eastAsia="ar-SA"/>
          <w14:ligatures w14:val="none"/>
        </w:rPr>
      </w:pPr>
      <w:r w:rsidRPr="001609B9">
        <w:rPr>
          <w:rFonts w:ascii="Times New Roman" w:eastAsia="Times New Roman" w:hAnsi="Times New Roman" w:cs="Times New Roman"/>
          <w:kern w:val="1"/>
          <w:sz w:val="24"/>
          <w:szCs w:val="20"/>
          <w:lang w:eastAsia="ar-SA"/>
          <w14:ligatures w14:val="none"/>
        </w:rPr>
        <w:t>WHEREAS the statute of the “Università degli Studi di Roma Tre”</w:t>
      </w:r>
    </w:p>
    <w:p w14:paraId="63F921E4"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WHEREAS the law of December 27th 1997, no. 449 </w:t>
      </w:r>
      <w:bookmarkStart w:id="1" w:name="_Hlk39157319"/>
      <w:r w:rsidRPr="001609B9">
        <w:rPr>
          <w:rFonts w:ascii="Times New Roman" w:eastAsia="Times New Roman" w:hAnsi="Times New Roman" w:cs="Times New Roman"/>
          <w:kern w:val="1"/>
          <w:sz w:val="24"/>
          <w:szCs w:val="20"/>
          <w:lang w:val="en-GB" w:eastAsia="ar-SA"/>
          <w14:ligatures w14:val="none"/>
        </w:rPr>
        <w:t>and subsequent integrations and modifications</w:t>
      </w:r>
      <w:bookmarkEnd w:id="1"/>
      <w:r w:rsidRPr="001609B9">
        <w:rPr>
          <w:rFonts w:ascii="Times New Roman" w:eastAsia="Times New Roman" w:hAnsi="Times New Roman" w:cs="Times New Roman"/>
          <w:kern w:val="1"/>
          <w:sz w:val="24"/>
          <w:szCs w:val="20"/>
          <w:lang w:val="en-GB" w:eastAsia="ar-SA"/>
          <w14:ligatures w14:val="none"/>
        </w:rPr>
        <w:t>;</w:t>
      </w:r>
    </w:p>
    <w:p w14:paraId="67960975" w14:textId="2CB51B8E"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D.P.R. of December 28</w:t>
      </w:r>
      <w:r w:rsidRPr="00413260">
        <w:rPr>
          <w:rFonts w:ascii="Times New Roman" w:eastAsia="Times New Roman" w:hAnsi="Times New Roman" w:cs="Times New Roman"/>
          <w:kern w:val="1"/>
          <w:sz w:val="24"/>
          <w:szCs w:val="20"/>
          <w:vertAlign w:val="superscript"/>
          <w:lang w:val="en-GB" w:eastAsia="ar-SA"/>
          <w14:ligatures w14:val="none"/>
        </w:rPr>
        <w:t>th</w:t>
      </w:r>
      <w:r w:rsidR="00413260">
        <w:rPr>
          <w:rFonts w:ascii="Times New Roman" w:eastAsia="Times New Roman" w:hAnsi="Times New Roman" w:cs="Times New Roman"/>
          <w:kern w:val="1"/>
          <w:sz w:val="24"/>
          <w:szCs w:val="20"/>
          <w:lang w:val="en-GB" w:eastAsia="ar-SA"/>
          <w14:ligatures w14:val="none"/>
        </w:rPr>
        <w:t xml:space="preserve"> </w:t>
      </w:r>
      <w:r w:rsidRPr="001609B9">
        <w:rPr>
          <w:rFonts w:ascii="Times New Roman" w:eastAsia="Times New Roman" w:hAnsi="Times New Roman" w:cs="Times New Roman"/>
          <w:kern w:val="1"/>
          <w:sz w:val="24"/>
          <w:szCs w:val="20"/>
          <w:lang w:val="en-GB" w:eastAsia="ar-SA"/>
          <w14:ligatures w14:val="none"/>
        </w:rPr>
        <w:t>2000, no. 445, regarding administrative simplification;</w:t>
      </w:r>
    </w:p>
    <w:p w14:paraId="01F5C159"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legislative decree of March 30th 2001, no.165 and subsequent integrations and modifications;</w:t>
      </w:r>
    </w:p>
    <w:p w14:paraId="4C071FC4"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law no. 106 of April 15th 2004;</w:t>
      </w:r>
    </w:p>
    <w:p w14:paraId="485A7108"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D.P.R. of May 3rd 2006 no. 252 bearing the regulations regarding the legal deposit of documents of cultural interest destined for public use;</w:t>
      </w:r>
    </w:p>
    <w:p w14:paraId="50AF0DAE"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law no. 240 of December 30th 2010, and subsequent integrations and modifications;</w:t>
      </w:r>
    </w:p>
    <w:p w14:paraId="66ACBAE1"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US" w:eastAsia="ar-SA"/>
          <w14:ligatures w14:val="none"/>
        </w:rPr>
      </w:pPr>
      <w:bookmarkStart w:id="2" w:name="_Hlk39157018"/>
      <w:bookmarkStart w:id="3" w:name="_Hlk55305886"/>
      <w:r w:rsidRPr="001609B9">
        <w:rPr>
          <w:rFonts w:ascii="Times New Roman" w:eastAsia="Times New Roman" w:hAnsi="Times New Roman" w:cs="Times New Roman"/>
          <w:kern w:val="1"/>
          <w:sz w:val="24"/>
          <w:szCs w:val="20"/>
          <w:lang w:val="en-US" w:eastAsia="ar-SA"/>
          <w14:ligatures w14:val="none"/>
        </w:rPr>
        <w:t>WHEREAS the D.M. May 24th 2011, no. 242 – Criteria and parameters for the assessment of the didactic activities and research carried out by the contract holders according to Art. 24, paragraph 3, letter a), of law 240/2010;</w:t>
      </w:r>
    </w:p>
    <w:p w14:paraId="0B8A2E72"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WHEREAS the D.M. May 25th 2011, no. 243 </w:t>
      </w:r>
      <w:bookmarkEnd w:id="2"/>
      <w:r w:rsidRPr="001609B9">
        <w:rPr>
          <w:rFonts w:ascii="Times New Roman" w:eastAsia="Times New Roman" w:hAnsi="Times New Roman" w:cs="Times New Roman"/>
          <w:kern w:val="1"/>
          <w:sz w:val="24"/>
          <w:szCs w:val="20"/>
          <w:lang w:val="en-GB" w:eastAsia="ar-SA"/>
          <w14:ligatures w14:val="none"/>
        </w:rPr>
        <w:t>– Recognised criteria and parameters, also at international level, for the preliminary assessment of candidates;</w:t>
      </w:r>
      <w:bookmarkEnd w:id="3"/>
    </w:p>
    <w:p w14:paraId="4F2483AF" w14:textId="77777777"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D.P.R. of December 15th 2011 no. 232, Regulation to govern the salary of professors and university researchers under the law no. 240 of December 30th 2010;</w:t>
      </w:r>
    </w:p>
    <w:p w14:paraId="6599E296" w14:textId="3A3D5194" w:rsidR="00413260" w:rsidRDefault="00413260"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413260">
        <w:rPr>
          <w:rFonts w:ascii="Times New Roman" w:eastAsia="Times New Roman" w:hAnsi="Times New Roman" w:cs="Times New Roman"/>
          <w:kern w:val="1"/>
          <w:sz w:val="24"/>
          <w:szCs w:val="20"/>
          <w:lang w:val="en-GB" w:eastAsia="ar-SA"/>
          <w14:ligatures w14:val="none"/>
        </w:rPr>
        <w:t>WHEREAS the D.P.C.M. of July 23rd 2024 regarding the economic treatment adjustment for year 2024;</w:t>
      </w:r>
    </w:p>
    <w:p w14:paraId="1CE0FAE5" w14:textId="77777777" w:rsid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WHEREAS the enforced “Regulation regarding the call, mobility, educational tasks, provision of teaching assignments and supplementary teaching, the issuing of permits for outdoor activities of professors and researchers in service at Roma Tre”; </w:t>
      </w:r>
    </w:p>
    <w:p w14:paraId="5A1A408D" w14:textId="77777777" w:rsidR="00C87477" w:rsidRPr="001609B9" w:rsidRDefault="00C87477" w:rsidP="00C87477">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law no. 208 of December 28th 2015;</w:t>
      </w:r>
    </w:p>
    <w:p w14:paraId="3C2B43FB" w14:textId="77777777" w:rsidR="00C87477" w:rsidRDefault="00C87477" w:rsidP="00C87477">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WHEREAS the deliberation ANVUR n. 132 of 13/09/2016;</w:t>
      </w:r>
    </w:p>
    <w:p w14:paraId="0930235E" w14:textId="77777777" w:rsidR="00C87477" w:rsidRDefault="00C87477" w:rsidP="00C87477">
      <w:pPr>
        <w:widowControl w:val="0"/>
        <w:suppressAutoHyphens/>
        <w:spacing w:after="0" w:line="240" w:lineRule="auto"/>
        <w:jc w:val="both"/>
        <w:textAlignment w:val="top"/>
        <w:rPr>
          <w:rFonts w:ascii="Times New Roman" w:eastAsia="Times New Roman" w:hAnsi="Times New Roman" w:cs="Times New Roman"/>
          <w:kern w:val="1"/>
          <w:sz w:val="24"/>
          <w:szCs w:val="20"/>
          <w:lang w:val="en-US" w:eastAsia="ar-SA"/>
          <w14:ligatures w14:val="none"/>
        </w:rPr>
      </w:pPr>
      <w:r w:rsidRPr="001609B9">
        <w:rPr>
          <w:rFonts w:ascii="Times New Roman" w:eastAsia="Times New Roman" w:hAnsi="Times New Roman" w:cs="Times New Roman"/>
          <w:kern w:val="1"/>
          <w:sz w:val="24"/>
          <w:szCs w:val="20"/>
          <w:lang w:val="en-US" w:eastAsia="ar-SA"/>
          <w14:ligatures w14:val="none"/>
        </w:rPr>
        <w:t xml:space="preserve">WHEREAS the Legislative Decree no. 36 of 30 April 2022, Art. 14, and the related </w:t>
      </w:r>
      <w:r w:rsidRPr="001609B9">
        <w:rPr>
          <w:rFonts w:ascii="Times New Roman" w:eastAsia="Times New Roman" w:hAnsi="Times New Roman" w:cs="Times New Roman"/>
          <w:kern w:val="1"/>
          <w:sz w:val="24"/>
          <w:szCs w:val="20"/>
          <w:lang w:val="en-US" w:eastAsia="ar-SA"/>
          <w14:ligatures w14:val="none"/>
        </w:rPr>
        <w:lastRenderedPageBreak/>
        <w:t>transitional provisions indicated therein, converted into Law no. 79 of 29 June 2022;</w:t>
      </w:r>
    </w:p>
    <w:p w14:paraId="77AC2BC2" w14:textId="6A19BFA7" w:rsidR="00413260" w:rsidRPr="001609B9" w:rsidRDefault="00413260" w:rsidP="00C87477">
      <w:pPr>
        <w:widowControl w:val="0"/>
        <w:suppressAutoHyphens/>
        <w:spacing w:after="0" w:line="240" w:lineRule="auto"/>
        <w:jc w:val="both"/>
        <w:textAlignment w:val="top"/>
        <w:rPr>
          <w:rFonts w:ascii="Times New Roman" w:eastAsia="Times New Roman" w:hAnsi="Times New Roman" w:cs="Times New Roman"/>
          <w:kern w:val="1"/>
          <w:sz w:val="24"/>
          <w:szCs w:val="20"/>
          <w:lang w:val="en-GB" w:eastAsia="ar-SA"/>
          <w14:ligatures w14:val="none"/>
        </w:rPr>
      </w:pPr>
      <w:r w:rsidRPr="00413260">
        <w:rPr>
          <w:rFonts w:ascii="Times New Roman" w:eastAsia="Times New Roman" w:hAnsi="Times New Roman" w:cs="Times New Roman"/>
          <w:kern w:val="1"/>
          <w:sz w:val="24"/>
          <w:szCs w:val="20"/>
          <w:lang w:val="en-GB" w:eastAsia="ar-SA"/>
          <w14:ligatures w14:val="none"/>
        </w:rPr>
        <w:t>WHEREAS the D.M. of 02/05/2024, no. 639 – Determination of the scientific-disciplinary groups and the related declarations, as well as rationalization and updating of the scientific-disciplinary sectors and their return to the scientific-disciplinary groups;</w:t>
      </w:r>
    </w:p>
    <w:p w14:paraId="43489714" w14:textId="0E9FF390" w:rsidR="001609B9" w:rsidRPr="001609B9" w:rsidRDefault="00CE63CE"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US" w:eastAsia="ar-SA"/>
          <w14:ligatures w14:val="none"/>
        </w:rPr>
      </w:pPr>
      <w:bookmarkStart w:id="4" w:name="_Hlk78894474"/>
      <w:r w:rsidRPr="00CE63CE">
        <w:rPr>
          <w:rFonts w:ascii="Times New Roman" w:eastAsia="Times New Roman" w:hAnsi="Times New Roman" w:cs="Times New Roman"/>
          <w:kern w:val="1"/>
          <w:sz w:val="24"/>
          <w:szCs w:val="20"/>
          <w:lang w:val="en-US" w:eastAsia="ar-SA"/>
          <w14:ligatures w14:val="none"/>
        </w:rPr>
        <w:t xml:space="preserve">WHEREAS the proposal of the Department of </w:t>
      </w:r>
      <w:r w:rsidR="00413260" w:rsidRPr="00413260">
        <w:rPr>
          <w:rFonts w:ascii="Times New Roman" w:eastAsia="Times New Roman" w:hAnsi="Times New Roman" w:cs="Times New Roman"/>
          <w:kern w:val="1"/>
          <w:sz w:val="24"/>
          <w:szCs w:val="20"/>
          <w:lang w:val="en-US" w:eastAsia="ar-SA"/>
          <w14:ligatures w14:val="none"/>
        </w:rPr>
        <w:t>Mathematics and Physics</w:t>
      </w:r>
      <w:r w:rsidRPr="00CE63CE">
        <w:rPr>
          <w:rFonts w:ascii="Times New Roman" w:eastAsia="Times New Roman" w:hAnsi="Times New Roman" w:cs="Times New Roman"/>
          <w:kern w:val="1"/>
          <w:sz w:val="24"/>
          <w:szCs w:val="20"/>
          <w:lang w:val="en-US" w:eastAsia="ar-SA"/>
          <w14:ligatures w14:val="none"/>
        </w:rPr>
        <w:t xml:space="preserve"> of 1</w:t>
      </w:r>
      <w:r w:rsidR="00413260">
        <w:rPr>
          <w:rFonts w:ascii="Times New Roman" w:eastAsia="Times New Roman" w:hAnsi="Times New Roman" w:cs="Times New Roman"/>
          <w:kern w:val="1"/>
          <w:sz w:val="24"/>
          <w:szCs w:val="20"/>
          <w:lang w:val="en-US" w:eastAsia="ar-SA"/>
          <w14:ligatures w14:val="none"/>
        </w:rPr>
        <w:t>7</w:t>
      </w:r>
      <w:r w:rsidRPr="00CE63CE">
        <w:rPr>
          <w:rFonts w:ascii="Times New Roman" w:eastAsia="Times New Roman" w:hAnsi="Times New Roman" w:cs="Times New Roman"/>
          <w:kern w:val="1"/>
          <w:sz w:val="24"/>
          <w:szCs w:val="20"/>
          <w:lang w:val="en-US" w:eastAsia="ar-SA"/>
          <w14:ligatures w14:val="none"/>
        </w:rPr>
        <w:t>/0</w:t>
      </w:r>
      <w:r w:rsidR="00413260">
        <w:rPr>
          <w:rFonts w:ascii="Times New Roman" w:eastAsia="Times New Roman" w:hAnsi="Times New Roman" w:cs="Times New Roman"/>
          <w:kern w:val="1"/>
          <w:sz w:val="24"/>
          <w:szCs w:val="20"/>
          <w:lang w:val="en-US" w:eastAsia="ar-SA"/>
          <w14:ligatures w14:val="none"/>
        </w:rPr>
        <w:t>3</w:t>
      </w:r>
      <w:r w:rsidRPr="00CE63CE">
        <w:rPr>
          <w:rFonts w:ascii="Times New Roman" w:eastAsia="Times New Roman" w:hAnsi="Times New Roman" w:cs="Times New Roman"/>
          <w:kern w:val="1"/>
          <w:sz w:val="24"/>
          <w:szCs w:val="20"/>
          <w:lang w:val="en-US" w:eastAsia="ar-SA"/>
          <w14:ligatures w14:val="none"/>
        </w:rPr>
        <w:t>/2025,</w:t>
      </w:r>
      <w:r w:rsidR="00413260">
        <w:rPr>
          <w:rFonts w:ascii="Times New Roman" w:eastAsia="Times New Roman" w:hAnsi="Times New Roman" w:cs="Times New Roman"/>
          <w:kern w:val="1"/>
          <w:sz w:val="24"/>
          <w:szCs w:val="20"/>
          <w:lang w:val="en-US" w:eastAsia="ar-SA"/>
          <w14:ligatures w14:val="none"/>
        </w:rPr>
        <w:t xml:space="preserve"> </w:t>
      </w:r>
      <w:r w:rsidR="00C87477" w:rsidRPr="00C87477">
        <w:rPr>
          <w:rFonts w:ascii="Times New Roman" w:eastAsia="Times New Roman" w:hAnsi="Times New Roman" w:cs="Times New Roman"/>
          <w:kern w:val="1"/>
          <w:sz w:val="24"/>
          <w:szCs w:val="20"/>
          <w:lang w:val="en-US" w:eastAsia="ar-SA"/>
          <w14:ligatures w14:val="none"/>
        </w:rPr>
        <w:t xml:space="preserve">with which it is proposed the activation of the public selection procedure for the filling of </w:t>
      </w:r>
      <w:r>
        <w:rPr>
          <w:rFonts w:ascii="Times New Roman" w:eastAsia="Times New Roman" w:hAnsi="Times New Roman" w:cs="Times New Roman"/>
          <w:kern w:val="1"/>
          <w:sz w:val="24"/>
          <w:szCs w:val="20"/>
          <w:lang w:val="en-US" w:eastAsia="ar-SA"/>
          <w14:ligatures w14:val="none"/>
        </w:rPr>
        <w:t>one</w:t>
      </w:r>
      <w:r w:rsidR="00C87477" w:rsidRPr="00C87477">
        <w:rPr>
          <w:rFonts w:ascii="Times New Roman" w:eastAsia="Times New Roman" w:hAnsi="Times New Roman" w:cs="Times New Roman"/>
          <w:kern w:val="1"/>
          <w:sz w:val="24"/>
          <w:szCs w:val="20"/>
          <w:lang w:val="en-US" w:eastAsia="ar-SA"/>
          <w14:ligatures w14:val="none"/>
        </w:rPr>
        <w:t xml:space="preserve"> fixed-term researcher positions for the performance of research activities, teaching, supplementary teaching and student service on the funds deriving from the </w:t>
      </w:r>
      <w:r w:rsidRPr="00CE63CE">
        <w:rPr>
          <w:rFonts w:ascii="Times New Roman" w:eastAsia="Times New Roman" w:hAnsi="Times New Roman" w:cs="Times New Roman"/>
          <w:kern w:val="1"/>
          <w:sz w:val="24"/>
          <w:szCs w:val="20"/>
          <w:lang w:val="en-US" w:eastAsia="ar-SA"/>
          <w14:ligatures w14:val="none"/>
        </w:rPr>
        <w:t>Pro</w:t>
      </w:r>
      <w:r w:rsidR="00E77096">
        <w:rPr>
          <w:rFonts w:ascii="Times New Roman" w:eastAsia="Times New Roman" w:hAnsi="Times New Roman" w:cs="Times New Roman"/>
          <w:kern w:val="1"/>
          <w:sz w:val="24"/>
          <w:szCs w:val="20"/>
          <w:lang w:val="en-US" w:eastAsia="ar-SA"/>
          <w14:ligatures w14:val="none"/>
        </w:rPr>
        <w:t>ject</w:t>
      </w:r>
      <w:r w:rsidRPr="00CE63CE">
        <w:rPr>
          <w:rFonts w:ascii="Times New Roman" w:eastAsia="Times New Roman" w:hAnsi="Times New Roman" w:cs="Times New Roman"/>
          <w:kern w:val="1"/>
          <w:sz w:val="24"/>
          <w:szCs w:val="20"/>
          <w:lang w:val="en-US" w:eastAsia="ar-SA"/>
          <w14:ligatures w14:val="none"/>
        </w:rPr>
        <w:t xml:space="preserve"> </w:t>
      </w:r>
      <w:r w:rsidR="00E77096" w:rsidRPr="00E77096">
        <w:rPr>
          <w:rFonts w:ascii="Times New Roman" w:eastAsia="Times New Roman" w:hAnsi="Times New Roman" w:cs="Times New Roman"/>
          <w:kern w:val="1"/>
          <w:sz w:val="24"/>
          <w:szCs w:val="20"/>
          <w:lang w:val="en-US" w:eastAsia="ar-SA"/>
          <w14:ligatures w14:val="none"/>
        </w:rPr>
        <w:t>Horizon Europe (HORIZON) n. 101141533 – Surfing radio Waves to detect liquId water in the solar systeM – SWIM, CUP: F83C24001020006, di cui è responsabile la prof.ssa Elena Pettinelli</w:t>
      </w:r>
      <w:r w:rsidR="00C87477" w:rsidRPr="00C87477">
        <w:rPr>
          <w:rFonts w:ascii="Times New Roman" w:eastAsia="Times New Roman" w:hAnsi="Times New Roman" w:cs="Times New Roman"/>
          <w:kern w:val="1"/>
          <w:sz w:val="24"/>
          <w:szCs w:val="20"/>
          <w:lang w:val="en-US" w:eastAsia="ar-SA"/>
          <w14:ligatures w14:val="none"/>
        </w:rPr>
        <w:t>;</w:t>
      </w:r>
    </w:p>
    <w:p w14:paraId="52D8B527" w14:textId="27E364C9" w:rsidR="001609B9" w:rsidRPr="001609B9" w:rsidRDefault="001609B9" w:rsidP="001609B9">
      <w:pPr>
        <w:widowControl w:val="0"/>
        <w:suppressAutoHyphens/>
        <w:spacing w:after="0" w:line="240" w:lineRule="auto"/>
        <w:jc w:val="both"/>
        <w:textAlignment w:val="top"/>
        <w:rPr>
          <w:rFonts w:ascii="Times New Roman" w:eastAsia="Times New Roman" w:hAnsi="Times New Roman" w:cs="Times New Roman"/>
          <w:kern w:val="1"/>
          <w:sz w:val="24"/>
          <w:szCs w:val="20"/>
          <w:lang w:val="en-US" w:eastAsia="ar-SA"/>
          <w14:ligatures w14:val="none"/>
        </w:rPr>
      </w:pPr>
      <w:r w:rsidRPr="001609B9">
        <w:rPr>
          <w:rFonts w:ascii="Times New Roman" w:eastAsia="Times New Roman" w:hAnsi="Times New Roman" w:cs="Times New Roman"/>
          <w:kern w:val="1"/>
          <w:sz w:val="24"/>
          <w:szCs w:val="20"/>
          <w:lang w:val="en-US" w:eastAsia="ar-SA"/>
          <w14:ligatures w14:val="none"/>
        </w:rPr>
        <w:t xml:space="preserve">WHEREAS the resolution of the Academic Senate of </w:t>
      </w:r>
      <w:r w:rsidR="00CE63CE">
        <w:rPr>
          <w:rFonts w:ascii="Times New Roman" w:eastAsia="Times New Roman" w:hAnsi="Times New Roman" w:cs="Times New Roman"/>
          <w:kern w:val="1"/>
          <w:sz w:val="24"/>
          <w:szCs w:val="20"/>
          <w:lang w:val="en-US" w:eastAsia="ar-SA"/>
          <w14:ligatures w14:val="none"/>
        </w:rPr>
        <w:t>1</w:t>
      </w:r>
      <w:r w:rsidR="00E77096">
        <w:rPr>
          <w:rFonts w:ascii="Times New Roman" w:eastAsia="Times New Roman" w:hAnsi="Times New Roman" w:cs="Times New Roman"/>
          <w:kern w:val="1"/>
          <w:sz w:val="24"/>
          <w:szCs w:val="20"/>
          <w:lang w:val="en-US" w:eastAsia="ar-SA"/>
          <w14:ligatures w14:val="none"/>
        </w:rPr>
        <w:t>6</w:t>
      </w:r>
      <w:r w:rsidRPr="001609B9">
        <w:rPr>
          <w:rFonts w:ascii="Times New Roman" w:eastAsia="Times New Roman" w:hAnsi="Times New Roman" w:cs="Times New Roman"/>
          <w:kern w:val="1"/>
          <w:sz w:val="24"/>
          <w:szCs w:val="20"/>
          <w:lang w:val="en-US" w:eastAsia="ar-SA"/>
          <w14:ligatures w14:val="none"/>
        </w:rPr>
        <w:t>/</w:t>
      </w:r>
      <w:r w:rsidR="00C87477">
        <w:rPr>
          <w:rFonts w:ascii="Times New Roman" w:eastAsia="Times New Roman" w:hAnsi="Times New Roman" w:cs="Times New Roman"/>
          <w:kern w:val="1"/>
          <w:sz w:val="24"/>
          <w:szCs w:val="20"/>
          <w:lang w:val="en-US" w:eastAsia="ar-SA"/>
          <w14:ligatures w14:val="none"/>
        </w:rPr>
        <w:t>0</w:t>
      </w:r>
      <w:r w:rsidR="00E77096">
        <w:rPr>
          <w:rFonts w:ascii="Times New Roman" w:eastAsia="Times New Roman" w:hAnsi="Times New Roman" w:cs="Times New Roman"/>
          <w:kern w:val="1"/>
          <w:sz w:val="24"/>
          <w:szCs w:val="20"/>
          <w:lang w:val="en-US" w:eastAsia="ar-SA"/>
          <w14:ligatures w14:val="none"/>
        </w:rPr>
        <w:t>4</w:t>
      </w:r>
      <w:r w:rsidRPr="001609B9">
        <w:rPr>
          <w:rFonts w:ascii="Times New Roman" w:eastAsia="Times New Roman" w:hAnsi="Times New Roman" w:cs="Times New Roman"/>
          <w:kern w:val="1"/>
          <w:sz w:val="24"/>
          <w:szCs w:val="20"/>
          <w:lang w:val="en-US" w:eastAsia="ar-SA"/>
          <w14:ligatures w14:val="none"/>
        </w:rPr>
        <w:t>/202</w:t>
      </w:r>
      <w:r w:rsidR="00C87477">
        <w:rPr>
          <w:rFonts w:ascii="Times New Roman" w:eastAsia="Times New Roman" w:hAnsi="Times New Roman" w:cs="Times New Roman"/>
          <w:kern w:val="1"/>
          <w:sz w:val="24"/>
          <w:szCs w:val="20"/>
          <w:lang w:val="en-US" w:eastAsia="ar-SA"/>
          <w14:ligatures w14:val="none"/>
        </w:rPr>
        <w:t>5</w:t>
      </w:r>
      <w:r w:rsidRPr="001609B9">
        <w:rPr>
          <w:rFonts w:ascii="Times New Roman" w:eastAsia="Times New Roman" w:hAnsi="Times New Roman" w:cs="Times New Roman"/>
          <w:kern w:val="1"/>
          <w:sz w:val="24"/>
          <w:szCs w:val="20"/>
          <w:lang w:val="en-US" w:eastAsia="ar-SA"/>
          <w14:ligatures w14:val="none"/>
        </w:rPr>
        <w:t xml:space="preserve"> and of the Board of Directors </w:t>
      </w:r>
      <w:r w:rsidR="00E77096">
        <w:rPr>
          <w:rFonts w:ascii="Times New Roman" w:eastAsia="Times New Roman" w:hAnsi="Times New Roman" w:cs="Times New Roman"/>
          <w:kern w:val="1"/>
          <w:sz w:val="24"/>
          <w:szCs w:val="20"/>
          <w:lang w:val="en-US" w:eastAsia="ar-SA"/>
          <w14:ligatures w14:val="none"/>
        </w:rPr>
        <w:t>17</w:t>
      </w:r>
      <w:r w:rsidRPr="001609B9">
        <w:rPr>
          <w:rFonts w:ascii="Times New Roman" w:eastAsia="Times New Roman" w:hAnsi="Times New Roman" w:cs="Times New Roman"/>
          <w:kern w:val="1"/>
          <w:sz w:val="24"/>
          <w:szCs w:val="20"/>
          <w:lang w:val="en-US" w:eastAsia="ar-SA"/>
          <w14:ligatures w14:val="none"/>
        </w:rPr>
        <w:t>/</w:t>
      </w:r>
      <w:r w:rsidR="00C87477">
        <w:rPr>
          <w:rFonts w:ascii="Times New Roman" w:eastAsia="Times New Roman" w:hAnsi="Times New Roman" w:cs="Times New Roman"/>
          <w:kern w:val="1"/>
          <w:sz w:val="24"/>
          <w:szCs w:val="20"/>
          <w:lang w:val="en-US" w:eastAsia="ar-SA"/>
          <w14:ligatures w14:val="none"/>
        </w:rPr>
        <w:t>0</w:t>
      </w:r>
      <w:r w:rsidR="00E77096">
        <w:rPr>
          <w:rFonts w:ascii="Times New Roman" w:eastAsia="Times New Roman" w:hAnsi="Times New Roman" w:cs="Times New Roman"/>
          <w:kern w:val="1"/>
          <w:sz w:val="24"/>
          <w:szCs w:val="20"/>
          <w:lang w:val="en-US" w:eastAsia="ar-SA"/>
          <w14:ligatures w14:val="none"/>
        </w:rPr>
        <w:t>4</w:t>
      </w:r>
      <w:r w:rsidRPr="001609B9">
        <w:rPr>
          <w:rFonts w:ascii="Times New Roman" w:eastAsia="Times New Roman" w:hAnsi="Times New Roman" w:cs="Times New Roman"/>
          <w:kern w:val="1"/>
          <w:sz w:val="24"/>
          <w:szCs w:val="20"/>
          <w:lang w:val="en-US" w:eastAsia="ar-SA"/>
          <w14:ligatures w14:val="none"/>
        </w:rPr>
        <w:t>/202</w:t>
      </w:r>
      <w:r w:rsidR="00C87477">
        <w:rPr>
          <w:rFonts w:ascii="Times New Roman" w:eastAsia="Times New Roman" w:hAnsi="Times New Roman" w:cs="Times New Roman"/>
          <w:kern w:val="1"/>
          <w:sz w:val="24"/>
          <w:szCs w:val="20"/>
          <w:lang w:val="en-US" w:eastAsia="ar-SA"/>
          <w14:ligatures w14:val="none"/>
        </w:rPr>
        <w:t>5</w:t>
      </w:r>
      <w:r w:rsidRPr="001609B9">
        <w:rPr>
          <w:rFonts w:ascii="Times New Roman" w:eastAsia="Times New Roman" w:hAnsi="Times New Roman" w:cs="Times New Roman"/>
          <w:kern w:val="1"/>
          <w:sz w:val="24"/>
          <w:szCs w:val="20"/>
          <w:lang w:val="en-US" w:eastAsia="ar-SA"/>
          <w14:ligatures w14:val="none"/>
        </w:rPr>
        <w:t>;</w:t>
      </w:r>
    </w:p>
    <w:bookmarkEnd w:id="4"/>
    <w:p w14:paraId="4DF0AF8B" w14:textId="0E114A11" w:rsidR="001609B9" w:rsidRPr="001609B9" w:rsidRDefault="00C87477" w:rsidP="001609B9">
      <w:pPr>
        <w:widowControl w:val="0"/>
        <w:suppressAutoHyphens/>
        <w:spacing w:after="0" w:line="240" w:lineRule="auto"/>
        <w:jc w:val="both"/>
        <w:textAlignment w:val="top"/>
        <w:rPr>
          <w:rFonts w:ascii="Times New Roman" w:eastAsia="Times New Roman" w:hAnsi="Times New Roman" w:cs="Times New Roman"/>
          <w:kern w:val="0"/>
          <w:sz w:val="24"/>
          <w:szCs w:val="24"/>
          <w:lang w:val="en-GB" w:eastAsia="ar-SA"/>
          <w14:ligatures w14:val="none"/>
        </w:rPr>
      </w:pPr>
      <w:r w:rsidRPr="00C87477">
        <w:rPr>
          <w:rFonts w:ascii="Times New Roman" w:eastAsia="Times New Roman" w:hAnsi="Times New Roman" w:cs="Times New Roman"/>
          <w:kern w:val="1"/>
          <w:sz w:val="24"/>
          <w:szCs w:val="20"/>
          <w:lang w:val="en-US" w:eastAsia="ar-SA"/>
          <w14:ligatures w14:val="none"/>
        </w:rPr>
        <w:t xml:space="preserve">CONSIDERING THAT the place requested by the Department enjoy financial coverage deriving from the funds of the Project </w:t>
      </w:r>
      <w:r w:rsidR="00E77096" w:rsidRPr="00E77096">
        <w:rPr>
          <w:rFonts w:ascii="Times New Roman" w:eastAsia="Times New Roman" w:hAnsi="Times New Roman" w:cs="Times New Roman"/>
          <w:kern w:val="1"/>
          <w:sz w:val="24"/>
          <w:szCs w:val="20"/>
          <w:lang w:val="en-US" w:eastAsia="ar-SA"/>
          <w14:ligatures w14:val="none"/>
        </w:rPr>
        <w:t>Horizon Europe (HORIZON) n. 101141533 – Surfing radio Waves to detect liquId water in the solar systeM – SWIM, CUP: F83C24001020006, di cui è responsabile la prof.ssa Elena Pettinelli</w:t>
      </w:r>
      <w:r w:rsidRPr="00C87477">
        <w:rPr>
          <w:rFonts w:ascii="Times New Roman" w:eastAsia="Times New Roman" w:hAnsi="Times New Roman" w:cs="Times New Roman"/>
          <w:kern w:val="1"/>
          <w:sz w:val="24"/>
          <w:szCs w:val="20"/>
          <w:lang w:val="en-US" w:eastAsia="ar-SA"/>
          <w14:ligatures w14:val="none"/>
        </w:rPr>
        <w:t xml:space="preserve">, and that, therefore, </w:t>
      </w:r>
      <w:r w:rsidR="00803333">
        <w:rPr>
          <w:rFonts w:ascii="Times New Roman" w:eastAsia="Times New Roman" w:hAnsi="Times New Roman" w:cs="Times New Roman"/>
          <w:kern w:val="1"/>
          <w:sz w:val="24"/>
          <w:szCs w:val="20"/>
          <w:lang w:val="en-US" w:eastAsia="ar-SA"/>
          <w14:ligatures w14:val="none"/>
        </w:rPr>
        <w:t>it</w:t>
      </w:r>
      <w:r w:rsidRPr="00C87477">
        <w:rPr>
          <w:rFonts w:ascii="Times New Roman" w:eastAsia="Times New Roman" w:hAnsi="Times New Roman" w:cs="Times New Roman"/>
          <w:kern w:val="1"/>
          <w:sz w:val="24"/>
          <w:szCs w:val="20"/>
          <w:lang w:val="en-US" w:eastAsia="ar-SA"/>
          <w14:ligatures w14:val="none"/>
        </w:rPr>
        <w:t xml:space="preserve"> do not require staff points pursuant to art. 1, paragraph 251, of Law no. 208 of 28/12/2015</w:t>
      </w:r>
      <w:r>
        <w:rPr>
          <w:rFonts w:ascii="Times New Roman" w:eastAsia="Times New Roman" w:hAnsi="Times New Roman" w:cs="Times New Roman"/>
          <w:kern w:val="1"/>
          <w:sz w:val="24"/>
          <w:szCs w:val="20"/>
          <w:lang w:val="en-US" w:eastAsia="ar-SA"/>
          <w14:ligatures w14:val="none"/>
        </w:rPr>
        <w:t>;</w:t>
      </w:r>
    </w:p>
    <w:p w14:paraId="3AB738E4" w14:textId="77777777" w:rsidR="00E77096" w:rsidRDefault="00E77096" w:rsidP="001609B9">
      <w:pPr>
        <w:tabs>
          <w:tab w:val="left" w:pos="709"/>
        </w:tabs>
        <w:suppressAutoHyphens/>
        <w:spacing w:after="0" w:line="240" w:lineRule="auto"/>
        <w:ind w:left="709" w:hanging="709"/>
        <w:jc w:val="center"/>
        <w:rPr>
          <w:rFonts w:ascii="Times New Roman" w:eastAsia="Times New Roman" w:hAnsi="Times New Roman" w:cs="Times New Roman"/>
          <w:b/>
          <w:kern w:val="1"/>
          <w:sz w:val="24"/>
          <w:szCs w:val="20"/>
          <w:lang w:eastAsia="ar-SA"/>
          <w14:ligatures w14:val="none"/>
        </w:rPr>
      </w:pPr>
    </w:p>
    <w:p w14:paraId="258B3AF8" w14:textId="77777777" w:rsidR="001609B9" w:rsidRPr="001609B9" w:rsidRDefault="001609B9" w:rsidP="001609B9">
      <w:pPr>
        <w:tabs>
          <w:tab w:val="left" w:pos="709"/>
        </w:tabs>
        <w:suppressAutoHyphens/>
        <w:spacing w:after="0" w:line="240" w:lineRule="auto"/>
        <w:ind w:left="709" w:hanging="709"/>
        <w:jc w:val="center"/>
        <w:rPr>
          <w:rFonts w:ascii="Times New Roman" w:eastAsia="Times New Roman" w:hAnsi="Times New Roman" w:cs="Times New Roman"/>
          <w:b/>
          <w:kern w:val="1"/>
          <w:sz w:val="24"/>
          <w:szCs w:val="20"/>
          <w:lang w:eastAsia="ar-SA"/>
          <w14:ligatures w14:val="none"/>
        </w:rPr>
      </w:pPr>
      <w:r w:rsidRPr="001609B9">
        <w:rPr>
          <w:rFonts w:ascii="Times New Roman" w:eastAsia="Times New Roman" w:hAnsi="Times New Roman" w:cs="Times New Roman"/>
          <w:b/>
          <w:kern w:val="1"/>
          <w:sz w:val="24"/>
          <w:szCs w:val="20"/>
          <w:lang w:eastAsia="ar-SA"/>
          <w14:ligatures w14:val="none"/>
        </w:rPr>
        <w:t xml:space="preserve">D E C R E E S </w:t>
      </w:r>
    </w:p>
    <w:p w14:paraId="6961FCE8" w14:textId="77777777" w:rsidR="001609B9" w:rsidRPr="001609B9" w:rsidRDefault="001609B9" w:rsidP="001609B9">
      <w:pPr>
        <w:tabs>
          <w:tab w:val="left" w:pos="709"/>
        </w:tabs>
        <w:suppressAutoHyphens/>
        <w:spacing w:after="0" w:line="240" w:lineRule="auto"/>
        <w:ind w:left="709" w:hanging="709"/>
        <w:jc w:val="center"/>
        <w:rPr>
          <w:rFonts w:ascii="Times New Roman" w:eastAsia="Times New Roman" w:hAnsi="Times New Roman" w:cs="Times New Roman"/>
          <w:kern w:val="1"/>
          <w:sz w:val="20"/>
          <w:szCs w:val="20"/>
          <w:lang w:eastAsia="ar-SA"/>
          <w14:ligatures w14:val="none"/>
        </w:rPr>
      </w:pPr>
    </w:p>
    <w:p w14:paraId="6F302EB0" w14:textId="77777777" w:rsidR="001609B9" w:rsidRPr="001609B9" w:rsidRDefault="001609B9" w:rsidP="001609B9">
      <w:pPr>
        <w:tabs>
          <w:tab w:val="left" w:pos="709"/>
        </w:tabs>
        <w:suppressAutoHyphens/>
        <w:spacing w:after="0" w:line="240" w:lineRule="auto"/>
        <w:jc w:val="center"/>
        <w:rPr>
          <w:rFonts w:ascii="Times New Roman" w:eastAsia="Times New Roman" w:hAnsi="Times New Roman" w:cs="Times New Roman"/>
          <w:kern w:val="1"/>
          <w:sz w:val="24"/>
          <w:szCs w:val="20"/>
          <w:lang w:eastAsia="ar-SA"/>
          <w14:ligatures w14:val="none"/>
        </w:rPr>
      </w:pPr>
      <w:r w:rsidRPr="001609B9">
        <w:rPr>
          <w:rFonts w:ascii="Times New Roman" w:eastAsia="Times New Roman" w:hAnsi="Times New Roman" w:cs="Times New Roman"/>
          <w:b/>
          <w:kern w:val="1"/>
          <w:sz w:val="24"/>
          <w:szCs w:val="20"/>
          <w:lang w:eastAsia="ar-SA"/>
          <w14:ligatures w14:val="none"/>
        </w:rPr>
        <w:t>Art.1</w:t>
      </w:r>
      <w:r w:rsidRPr="001609B9">
        <w:rPr>
          <w:rFonts w:ascii="Times New Roman" w:eastAsia="Times New Roman" w:hAnsi="Times New Roman" w:cs="Times New Roman"/>
          <w:kern w:val="1"/>
          <w:sz w:val="24"/>
          <w:szCs w:val="20"/>
          <w:lang w:eastAsia="ar-SA"/>
          <w14:ligatures w14:val="none"/>
        </w:rPr>
        <w:t xml:space="preserve"> </w:t>
      </w:r>
    </w:p>
    <w:p w14:paraId="267C110C" w14:textId="77777777" w:rsidR="001609B9" w:rsidRPr="001609B9" w:rsidRDefault="001609B9" w:rsidP="001609B9">
      <w:pPr>
        <w:tabs>
          <w:tab w:val="left" w:pos="709"/>
        </w:tabs>
        <w:suppressAutoHyphens/>
        <w:spacing w:after="0" w:line="240" w:lineRule="auto"/>
        <w:jc w:val="center"/>
        <w:rPr>
          <w:rFonts w:ascii="Times New Roman" w:eastAsia="Times New Roman" w:hAnsi="Times New Roman" w:cs="Times New Roman"/>
          <w:b/>
          <w:i/>
          <w:kern w:val="1"/>
          <w:sz w:val="24"/>
          <w:szCs w:val="20"/>
          <w:lang w:val="en-GB" w:eastAsia="ar-SA"/>
          <w14:ligatures w14:val="none"/>
        </w:rPr>
      </w:pPr>
      <w:r w:rsidRPr="001609B9">
        <w:rPr>
          <w:rFonts w:ascii="Times New Roman" w:eastAsia="Times New Roman" w:hAnsi="Times New Roman" w:cs="Times New Roman"/>
          <w:b/>
          <w:i/>
          <w:kern w:val="1"/>
          <w:sz w:val="24"/>
          <w:szCs w:val="20"/>
          <w:lang w:val="en-GB" w:eastAsia="ar-SA"/>
          <w14:ligatures w14:val="none"/>
        </w:rPr>
        <w:t>Object of the announcement of the recruitment procedure</w:t>
      </w:r>
    </w:p>
    <w:p w14:paraId="00A6BDA0"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p>
    <w:p w14:paraId="17C54273" w14:textId="1DC6B174" w:rsidR="001609B9" w:rsidRPr="001609B9" w:rsidRDefault="001609B9" w:rsidP="001609B9">
      <w:pPr>
        <w:tabs>
          <w:tab w:val="left" w:pos="709"/>
        </w:tabs>
        <w:suppressAutoHyphens/>
        <w:spacing w:after="0" w:line="240" w:lineRule="auto"/>
        <w:ind w:right="28"/>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 xml:space="preserve">A public selection procedure is announced for the recruitment of </w:t>
      </w:r>
      <w:r w:rsidR="00803333">
        <w:rPr>
          <w:rFonts w:ascii="Times New Roman" w:eastAsia="Times New Roman" w:hAnsi="Times New Roman" w:cs="Times New Roman"/>
          <w:kern w:val="1"/>
          <w:sz w:val="24"/>
          <w:szCs w:val="20"/>
          <w:lang w:val="en-GB" w:eastAsia="ar-SA"/>
          <w14:ligatures w14:val="none"/>
        </w:rPr>
        <w:t>1</w:t>
      </w:r>
      <w:r w:rsidRPr="001609B9">
        <w:rPr>
          <w:rFonts w:ascii="Times New Roman" w:eastAsia="Times New Roman" w:hAnsi="Times New Roman" w:cs="Times New Roman"/>
          <w:kern w:val="1"/>
          <w:sz w:val="24"/>
          <w:szCs w:val="20"/>
          <w:lang w:val="en-GB" w:eastAsia="ar-SA"/>
          <w14:ligatures w14:val="none"/>
        </w:rPr>
        <w:t xml:space="preserve"> (</w:t>
      </w:r>
      <w:r w:rsidR="00803333">
        <w:rPr>
          <w:rFonts w:ascii="Times New Roman" w:eastAsia="Times New Roman" w:hAnsi="Times New Roman" w:cs="Times New Roman"/>
          <w:kern w:val="1"/>
          <w:sz w:val="24"/>
          <w:szCs w:val="20"/>
          <w:lang w:val="en-GB" w:eastAsia="ar-SA"/>
          <w14:ligatures w14:val="none"/>
        </w:rPr>
        <w:t>One</w:t>
      </w:r>
      <w:r w:rsidRPr="001609B9">
        <w:rPr>
          <w:rFonts w:ascii="Times New Roman" w:eastAsia="Times New Roman" w:hAnsi="Times New Roman" w:cs="Times New Roman"/>
          <w:kern w:val="1"/>
          <w:sz w:val="24"/>
          <w:szCs w:val="20"/>
          <w:lang w:val="en-GB" w:eastAsia="ar-SA"/>
          <w14:ligatures w14:val="none"/>
        </w:rPr>
        <w:t xml:space="preserve">) researcher under a temporary contract, pursuant to art. 24, paragraph 3 letter a) of law 240/2010, </w:t>
      </w:r>
      <w:r w:rsidRPr="001609B9">
        <w:rPr>
          <w:rFonts w:ascii="Times New Roman" w:eastAsia="Times New Roman" w:hAnsi="Times New Roman" w:cs="Times New Roman"/>
          <w:kern w:val="1"/>
          <w:sz w:val="24"/>
          <w:szCs w:val="20"/>
          <w:lang w:val="en-US" w:eastAsia="ar-SA"/>
          <w14:ligatures w14:val="none"/>
        </w:rPr>
        <w:t>prior to Legislative Decree No. 36 of 30/04/2022, converted, with amendments, by Law No. 79 of 29/06/2022,</w:t>
      </w:r>
      <w:r w:rsidRPr="001609B9">
        <w:rPr>
          <w:rFonts w:ascii="Times New Roman" w:eastAsia="Times New Roman" w:hAnsi="Times New Roman" w:cs="Times New Roman"/>
          <w:kern w:val="1"/>
          <w:sz w:val="24"/>
          <w:szCs w:val="20"/>
          <w:lang w:val="en-GB" w:eastAsia="ar-SA"/>
          <w14:ligatures w14:val="none"/>
        </w:rPr>
        <w:t xml:space="preserve"> in order to carry out research activities, teaching, supplementary teaching and services for students, with a private law work contract as follows:</w:t>
      </w:r>
    </w:p>
    <w:p w14:paraId="0592E669" w14:textId="23D71B73" w:rsidR="001609B9" w:rsidRPr="001609B9" w:rsidRDefault="001609B9" w:rsidP="001609B9">
      <w:pPr>
        <w:tabs>
          <w:tab w:val="left" w:pos="709"/>
        </w:tabs>
        <w:suppressAutoHyphens/>
        <w:spacing w:after="0" w:line="240" w:lineRule="auto"/>
        <w:ind w:right="28"/>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 full-time three-year contract, eventually extendible just once for a further two years, in case of financial availability and subject to positive evaluations of the teaching and research activities carried out with the following Department, for the scientific disciplinary group</w:t>
      </w:r>
      <w:r w:rsidR="00097521">
        <w:rPr>
          <w:rFonts w:ascii="Times New Roman" w:eastAsia="Times New Roman" w:hAnsi="Times New Roman" w:cs="Times New Roman"/>
          <w:kern w:val="1"/>
          <w:sz w:val="24"/>
          <w:szCs w:val="20"/>
          <w:lang w:val="en-GB" w:eastAsia="ar-SA"/>
          <w14:ligatures w14:val="none"/>
        </w:rPr>
        <w:t>s</w:t>
      </w:r>
      <w:r w:rsidRPr="001609B9">
        <w:rPr>
          <w:rFonts w:ascii="Times New Roman" w:eastAsia="Times New Roman" w:hAnsi="Times New Roman" w:cs="Times New Roman"/>
          <w:kern w:val="1"/>
          <w:sz w:val="24"/>
          <w:szCs w:val="20"/>
          <w:lang w:val="en-GB" w:eastAsia="ar-SA"/>
          <w14:ligatures w14:val="none"/>
        </w:rPr>
        <w:t xml:space="preserve"> undermentioned;</w:t>
      </w:r>
    </w:p>
    <w:p w14:paraId="6F9E04B3" w14:textId="77777777" w:rsidR="001609B9" w:rsidRPr="00097521" w:rsidRDefault="001609B9" w:rsidP="001609B9">
      <w:pPr>
        <w:tabs>
          <w:tab w:val="left" w:pos="709"/>
        </w:tabs>
        <w:suppressAutoHyphens/>
        <w:spacing w:after="0" w:line="240" w:lineRule="auto"/>
        <w:jc w:val="both"/>
        <w:rPr>
          <w:rFonts w:ascii="Times New Roman" w:eastAsia="Times New Roman" w:hAnsi="Times New Roman" w:cs="Times New Roman"/>
          <w:color w:val="FF0000"/>
          <w:kern w:val="1"/>
          <w:szCs w:val="20"/>
          <w:lang w:val="en-GB" w:eastAsia="it-IT"/>
          <w14:ligatures w14:val="none"/>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4961"/>
      </w:tblGrid>
      <w:tr w:rsidR="001609B9" w:rsidRPr="00E77096" w14:paraId="682452AC" w14:textId="77777777" w:rsidTr="008A5D3A">
        <w:tc>
          <w:tcPr>
            <w:tcW w:w="3686" w:type="dxa"/>
            <w:shd w:val="clear" w:color="auto" w:fill="auto"/>
          </w:tcPr>
          <w:p w14:paraId="1C273237"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eastAsia="ar-SA"/>
                <w14:ligatures w14:val="none"/>
              </w:rPr>
            </w:pPr>
            <w:r w:rsidRPr="001609B9">
              <w:rPr>
                <w:rFonts w:ascii="Times New Roman" w:eastAsia="Times New Roman" w:hAnsi="Times New Roman" w:cs="Times New Roman"/>
                <w:b/>
                <w:kern w:val="1"/>
                <w:szCs w:val="20"/>
                <w:lang w:eastAsia="ar-SA"/>
                <w14:ligatures w14:val="none"/>
              </w:rPr>
              <w:t>Department</w:t>
            </w:r>
          </w:p>
        </w:tc>
        <w:tc>
          <w:tcPr>
            <w:tcW w:w="4961" w:type="dxa"/>
            <w:shd w:val="clear" w:color="auto" w:fill="auto"/>
          </w:tcPr>
          <w:p w14:paraId="26BE287F" w14:textId="79019586" w:rsidR="001609B9" w:rsidRPr="001609B9" w:rsidRDefault="00C52156" w:rsidP="001609B9">
            <w:pPr>
              <w:suppressAutoHyphens/>
              <w:spacing w:after="0" w:line="240" w:lineRule="auto"/>
              <w:jc w:val="center"/>
              <w:rPr>
                <w:rFonts w:ascii="Times New Roman" w:eastAsia="Times New Roman" w:hAnsi="Times New Roman" w:cs="Times New Roman"/>
                <w:b/>
                <w:kern w:val="1"/>
                <w:szCs w:val="20"/>
                <w:lang w:val="en-US" w:eastAsia="it-IT"/>
                <w14:ligatures w14:val="none"/>
              </w:rPr>
            </w:pPr>
            <w:r>
              <w:rPr>
                <w:rFonts w:ascii="Times New Roman" w:eastAsia="Times New Roman" w:hAnsi="Times New Roman" w:cs="Times New Roman"/>
                <w:b/>
                <w:bCs/>
                <w:kern w:val="1"/>
                <w:szCs w:val="20"/>
                <w:lang w:val="en-US" w:eastAsia="it-IT"/>
                <w14:ligatures w14:val="none"/>
              </w:rPr>
              <w:t xml:space="preserve">Department of </w:t>
            </w:r>
            <w:r w:rsidR="00E77096" w:rsidRPr="00E77096">
              <w:rPr>
                <w:rFonts w:ascii="Times New Roman" w:eastAsia="Times New Roman" w:hAnsi="Times New Roman" w:cs="Times New Roman"/>
                <w:b/>
                <w:bCs/>
                <w:kern w:val="1"/>
                <w:szCs w:val="20"/>
                <w:lang w:val="en-US" w:eastAsia="it-IT"/>
                <w14:ligatures w14:val="none"/>
              </w:rPr>
              <w:t>Mathematics and Physics</w:t>
            </w:r>
            <w:r>
              <w:rPr>
                <w:rFonts w:ascii="Times New Roman" w:eastAsia="Times New Roman" w:hAnsi="Times New Roman" w:cs="Times New Roman"/>
                <w:b/>
                <w:bCs/>
                <w:kern w:val="1"/>
                <w:szCs w:val="20"/>
                <w:lang w:val="en-US" w:eastAsia="it-IT"/>
                <w14:ligatures w14:val="none"/>
              </w:rPr>
              <w:t xml:space="preserve"> </w:t>
            </w:r>
          </w:p>
        </w:tc>
      </w:tr>
      <w:tr w:rsidR="001609B9" w:rsidRPr="001609B9" w14:paraId="61072E6C" w14:textId="77777777" w:rsidTr="008A5D3A">
        <w:tc>
          <w:tcPr>
            <w:tcW w:w="3686" w:type="dxa"/>
            <w:shd w:val="clear" w:color="auto" w:fill="auto"/>
          </w:tcPr>
          <w:p w14:paraId="548475B6"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eastAsia="ar-SA"/>
                <w14:ligatures w14:val="none"/>
              </w:rPr>
            </w:pPr>
            <w:r w:rsidRPr="001609B9">
              <w:rPr>
                <w:rFonts w:ascii="Times New Roman" w:eastAsia="Times New Roman" w:hAnsi="Times New Roman" w:cs="Times New Roman"/>
                <w:b/>
                <w:kern w:val="1"/>
                <w:szCs w:val="20"/>
                <w:lang w:eastAsia="ar-SA"/>
                <w14:ligatures w14:val="none"/>
              </w:rPr>
              <w:t>Number of Places available</w:t>
            </w:r>
          </w:p>
        </w:tc>
        <w:tc>
          <w:tcPr>
            <w:tcW w:w="4961" w:type="dxa"/>
            <w:shd w:val="clear" w:color="auto" w:fill="auto"/>
          </w:tcPr>
          <w:p w14:paraId="78A4B02A"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eastAsia="it-IT"/>
                <w14:ligatures w14:val="none"/>
              </w:rPr>
            </w:pPr>
            <w:r w:rsidRPr="001609B9">
              <w:rPr>
                <w:rFonts w:ascii="Times New Roman" w:eastAsia="Times New Roman" w:hAnsi="Times New Roman" w:cs="Times New Roman"/>
                <w:b/>
                <w:kern w:val="1"/>
                <w:szCs w:val="20"/>
                <w:lang w:eastAsia="it-IT"/>
                <w14:ligatures w14:val="none"/>
              </w:rPr>
              <w:t>1</w:t>
            </w:r>
          </w:p>
        </w:tc>
      </w:tr>
      <w:tr w:rsidR="00C52112" w:rsidRPr="00413260" w14:paraId="1C6F7B84" w14:textId="77777777" w:rsidTr="008A5D3A">
        <w:tc>
          <w:tcPr>
            <w:tcW w:w="3686" w:type="dxa"/>
            <w:shd w:val="clear" w:color="auto" w:fill="auto"/>
          </w:tcPr>
          <w:p w14:paraId="6B8CC61D" w14:textId="7FFFEB91" w:rsidR="00C52112" w:rsidRPr="001609B9" w:rsidRDefault="00CF527B" w:rsidP="00C52112">
            <w:pPr>
              <w:suppressAutoHyphens/>
              <w:spacing w:after="0" w:line="240" w:lineRule="auto"/>
              <w:jc w:val="center"/>
              <w:rPr>
                <w:rFonts w:ascii="Times New Roman" w:eastAsia="Times New Roman" w:hAnsi="Times New Roman" w:cs="Times New Roman"/>
                <w:b/>
                <w:kern w:val="1"/>
                <w:szCs w:val="20"/>
                <w:lang w:eastAsia="ar-SA"/>
                <w14:ligatures w14:val="none"/>
              </w:rPr>
            </w:pPr>
            <w:r>
              <w:rPr>
                <w:rFonts w:ascii="Times New Roman" w:eastAsia="Times New Roman" w:hAnsi="Times New Roman" w:cs="Times New Roman"/>
                <w:b/>
                <w:kern w:val="1"/>
                <w:szCs w:val="20"/>
                <w:lang w:eastAsia="ar-SA"/>
                <w14:ligatures w14:val="none"/>
              </w:rPr>
              <w:t>G.S.D.</w:t>
            </w:r>
          </w:p>
        </w:tc>
        <w:tc>
          <w:tcPr>
            <w:tcW w:w="4961" w:type="dxa"/>
            <w:shd w:val="clear" w:color="auto" w:fill="auto"/>
          </w:tcPr>
          <w:p w14:paraId="1299416C" w14:textId="35C85A43" w:rsidR="00C52112" w:rsidRPr="00A94BEC" w:rsidRDefault="00C52112" w:rsidP="00C52112">
            <w:pPr>
              <w:suppressAutoHyphens/>
              <w:spacing w:after="0" w:line="240" w:lineRule="auto"/>
              <w:jc w:val="center"/>
              <w:rPr>
                <w:rFonts w:ascii="Times New Roman" w:eastAsia="Times New Roman" w:hAnsi="Times New Roman" w:cs="Times New Roman"/>
                <w:b/>
                <w:kern w:val="1"/>
                <w:szCs w:val="20"/>
                <w:highlight w:val="yellow"/>
                <w:lang w:val="en-US" w:eastAsia="it-IT"/>
                <w14:ligatures w14:val="none"/>
              </w:rPr>
            </w:pPr>
            <w:r w:rsidRPr="00C52112">
              <w:rPr>
                <w:rFonts w:ascii="Times New Roman" w:eastAsia="Times New Roman" w:hAnsi="Times New Roman"/>
                <w:b/>
                <w:lang w:val="en-US" w:eastAsia="it-IT"/>
              </w:rPr>
              <w:t>0</w:t>
            </w:r>
            <w:r w:rsidR="00E77096">
              <w:rPr>
                <w:rFonts w:ascii="Times New Roman" w:eastAsia="Times New Roman" w:hAnsi="Times New Roman"/>
                <w:b/>
                <w:lang w:val="en-US" w:eastAsia="it-IT"/>
              </w:rPr>
              <w:t>2</w:t>
            </w:r>
            <w:r w:rsidRPr="00C52112">
              <w:rPr>
                <w:rFonts w:ascii="Times New Roman" w:eastAsia="Times New Roman" w:hAnsi="Times New Roman"/>
                <w:b/>
                <w:lang w:val="en-US" w:eastAsia="it-IT"/>
              </w:rPr>
              <w:t>/</w:t>
            </w:r>
            <w:r w:rsidR="00E77096">
              <w:rPr>
                <w:rFonts w:ascii="Times New Roman" w:eastAsia="Times New Roman" w:hAnsi="Times New Roman"/>
                <w:b/>
                <w:lang w:val="en-US" w:eastAsia="it-IT"/>
              </w:rPr>
              <w:t>PHYS</w:t>
            </w:r>
            <w:r w:rsidRPr="00C52112">
              <w:rPr>
                <w:rFonts w:ascii="Times New Roman" w:eastAsia="Times New Roman" w:hAnsi="Times New Roman"/>
                <w:b/>
                <w:lang w:val="en-US" w:eastAsia="it-IT"/>
              </w:rPr>
              <w:t>-0</w:t>
            </w:r>
            <w:r w:rsidR="00E77096">
              <w:rPr>
                <w:rFonts w:ascii="Times New Roman" w:eastAsia="Times New Roman" w:hAnsi="Times New Roman"/>
                <w:b/>
                <w:lang w:val="en-US" w:eastAsia="it-IT"/>
              </w:rPr>
              <w:t>5</w:t>
            </w:r>
            <w:r w:rsidRPr="00C52112">
              <w:rPr>
                <w:rFonts w:ascii="Times New Roman" w:eastAsia="Times New Roman" w:hAnsi="Times New Roman"/>
                <w:b/>
                <w:lang w:val="en-US" w:eastAsia="it-IT"/>
              </w:rPr>
              <w:t xml:space="preserve"> </w:t>
            </w:r>
            <w:r w:rsidR="00DA1E76">
              <w:rPr>
                <w:rFonts w:ascii="Times New Roman" w:eastAsia="Times New Roman" w:hAnsi="Times New Roman"/>
                <w:b/>
                <w:lang w:val="en-US" w:eastAsia="it-IT"/>
              </w:rPr>
              <w:t>–</w:t>
            </w:r>
            <w:r w:rsidRPr="00C52112">
              <w:rPr>
                <w:rFonts w:ascii="Times New Roman" w:eastAsia="Times New Roman" w:hAnsi="Times New Roman"/>
                <w:b/>
                <w:lang w:val="en-US" w:eastAsia="it-IT"/>
              </w:rPr>
              <w:t xml:space="preserve"> </w:t>
            </w:r>
            <w:r w:rsidR="00A94BEC" w:rsidRPr="00A94BEC">
              <w:rPr>
                <w:rFonts w:ascii="Times New Roman" w:eastAsia="Times New Roman" w:hAnsi="Times New Roman"/>
                <w:b/>
                <w:lang w:val="en-US" w:eastAsia="it-IT"/>
              </w:rPr>
              <w:t>Astrophysics and Cosmology,</w:t>
            </w:r>
            <w:r w:rsidR="00A94BEC">
              <w:rPr>
                <w:rFonts w:ascii="Times New Roman" w:eastAsia="Times New Roman" w:hAnsi="Times New Roman"/>
                <w:b/>
                <w:lang w:val="en-US" w:eastAsia="it-IT"/>
              </w:rPr>
              <w:t xml:space="preserve"> </w:t>
            </w:r>
            <w:r w:rsidR="00A94BEC" w:rsidRPr="00A94BEC">
              <w:rPr>
                <w:rFonts w:ascii="Times New Roman" w:eastAsia="Times New Roman" w:hAnsi="Times New Roman"/>
                <w:b/>
                <w:lang w:val="en-US" w:eastAsia="it-IT"/>
              </w:rPr>
              <w:t xml:space="preserve">Earth- Space- </w:t>
            </w:r>
            <w:r w:rsidR="00A94BEC">
              <w:rPr>
                <w:rFonts w:ascii="Times New Roman" w:eastAsia="Times New Roman" w:hAnsi="Times New Roman"/>
                <w:b/>
                <w:lang w:val="en-US" w:eastAsia="it-IT"/>
              </w:rPr>
              <w:t>a</w:t>
            </w:r>
            <w:r w:rsidR="00A94BEC" w:rsidRPr="00A94BEC">
              <w:rPr>
                <w:rFonts w:ascii="Times New Roman" w:eastAsia="Times New Roman" w:hAnsi="Times New Roman"/>
                <w:b/>
                <w:lang w:val="en-US" w:eastAsia="it-IT"/>
              </w:rPr>
              <w:t>nd Climate Physics</w:t>
            </w:r>
          </w:p>
        </w:tc>
      </w:tr>
      <w:tr w:rsidR="00C52112" w:rsidRPr="00413260" w14:paraId="12715EE1" w14:textId="77777777" w:rsidTr="008A5D3A">
        <w:tc>
          <w:tcPr>
            <w:tcW w:w="3686" w:type="dxa"/>
            <w:shd w:val="clear" w:color="auto" w:fill="auto"/>
          </w:tcPr>
          <w:p w14:paraId="7BE24207" w14:textId="77777777" w:rsidR="00C52112" w:rsidRPr="001609B9" w:rsidRDefault="00C52112" w:rsidP="00C52112">
            <w:pPr>
              <w:suppressAutoHyphens/>
              <w:spacing w:after="0" w:line="240" w:lineRule="auto"/>
              <w:jc w:val="center"/>
              <w:rPr>
                <w:rFonts w:ascii="Times New Roman" w:eastAsia="Times New Roman" w:hAnsi="Times New Roman" w:cs="Times New Roman"/>
                <w:b/>
                <w:kern w:val="1"/>
                <w:szCs w:val="20"/>
                <w:lang w:eastAsia="ar-SA"/>
                <w14:ligatures w14:val="none"/>
              </w:rPr>
            </w:pPr>
            <w:r w:rsidRPr="001609B9">
              <w:rPr>
                <w:rFonts w:ascii="Times New Roman" w:eastAsia="Times New Roman" w:hAnsi="Times New Roman" w:cs="Times New Roman"/>
                <w:b/>
                <w:kern w:val="1"/>
                <w:szCs w:val="20"/>
                <w:lang w:eastAsia="ar-SA"/>
                <w14:ligatures w14:val="none"/>
              </w:rPr>
              <w:t>S.S.D.</w:t>
            </w:r>
          </w:p>
        </w:tc>
        <w:tc>
          <w:tcPr>
            <w:tcW w:w="4961" w:type="dxa"/>
            <w:shd w:val="clear" w:color="auto" w:fill="auto"/>
          </w:tcPr>
          <w:p w14:paraId="320C06E5" w14:textId="6DCCD300" w:rsidR="00C52112" w:rsidRPr="00116A52" w:rsidRDefault="00E77096" w:rsidP="00DA1E76">
            <w:pPr>
              <w:spacing w:after="0" w:line="240" w:lineRule="auto"/>
              <w:jc w:val="center"/>
              <w:rPr>
                <w:rFonts w:ascii="Times New Roman" w:eastAsia="Times New Roman" w:hAnsi="Times New Roman" w:cs="Times New Roman"/>
                <w:b/>
                <w:kern w:val="1"/>
                <w:szCs w:val="20"/>
                <w:highlight w:val="yellow"/>
                <w:lang w:val="en-US" w:eastAsia="it-IT"/>
                <w14:ligatures w14:val="none"/>
              </w:rPr>
            </w:pPr>
            <w:r>
              <w:rPr>
                <w:rFonts w:ascii="Times New Roman" w:eastAsia="Times New Roman" w:hAnsi="Times New Roman"/>
                <w:b/>
                <w:lang w:val="en-US" w:eastAsia="it-IT"/>
              </w:rPr>
              <w:t>PHYS</w:t>
            </w:r>
            <w:r w:rsidR="00C52112" w:rsidRPr="00C52112">
              <w:rPr>
                <w:rFonts w:ascii="Times New Roman" w:eastAsia="Times New Roman" w:hAnsi="Times New Roman"/>
                <w:b/>
                <w:lang w:val="en-US" w:eastAsia="it-IT"/>
              </w:rPr>
              <w:t>-0</w:t>
            </w:r>
            <w:r>
              <w:rPr>
                <w:rFonts w:ascii="Times New Roman" w:eastAsia="Times New Roman" w:hAnsi="Times New Roman"/>
                <w:b/>
                <w:lang w:val="en-US" w:eastAsia="it-IT"/>
              </w:rPr>
              <w:t>5</w:t>
            </w:r>
            <w:r w:rsidR="00C52112" w:rsidRPr="00C52112">
              <w:rPr>
                <w:rFonts w:ascii="Times New Roman" w:eastAsia="Times New Roman" w:hAnsi="Times New Roman"/>
                <w:b/>
                <w:lang w:val="en-US" w:eastAsia="it-IT"/>
              </w:rPr>
              <w:t>/</w:t>
            </w:r>
            <w:r>
              <w:rPr>
                <w:rFonts w:ascii="Times New Roman" w:eastAsia="Times New Roman" w:hAnsi="Times New Roman"/>
                <w:b/>
                <w:lang w:val="en-US" w:eastAsia="it-IT"/>
              </w:rPr>
              <w:t>B</w:t>
            </w:r>
            <w:r w:rsidR="00C52112" w:rsidRPr="00C52112">
              <w:rPr>
                <w:rFonts w:ascii="Times New Roman" w:eastAsia="Times New Roman" w:hAnsi="Times New Roman"/>
                <w:b/>
                <w:lang w:val="en-US" w:eastAsia="it-IT"/>
              </w:rPr>
              <w:t xml:space="preserve"> </w:t>
            </w:r>
            <w:r w:rsidR="00DA1E76">
              <w:rPr>
                <w:rFonts w:ascii="Times New Roman" w:eastAsia="Times New Roman" w:hAnsi="Times New Roman"/>
                <w:b/>
                <w:lang w:val="en-US" w:eastAsia="it-IT"/>
              </w:rPr>
              <w:t>–</w:t>
            </w:r>
            <w:r w:rsidR="00C52112" w:rsidRPr="00C52112">
              <w:rPr>
                <w:rFonts w:ascii="Times New Roman" w:eastAsia="Times New Roman" w:hAnsi="Times New Roman"/>
                <w:b/>
                <w:lang w:val="en-US" w:eastAsia="it-IT"/>
              </w:rPr>
              <w:t xml:space="preserve"> </w:t>
            </w:r>
            <w:r w:rsidR="00A94BEC" w:rsidRPr="00A94BEC">
              <w:rPr>
                <w:rFonts w:ascii="Times New Roman" w:eastAsia="Times New Roman" w:hAnsi="Times New Roman"/>
                <w:b/>
                <w:lang w:val="en-US" w:eastAsia="it-IT"/>
              </w:rPr>
              <w:t>Physics of the Earth System, Planets, Space and Climate</w:t>
            </w:r>
          </w:p>
        </w:tc>
      </w:tr>
      <w:tr w:rsidR="001609B9" w:rsidRPr="001609B9" w14:paraId="02CAA894" w14:textId="77777777" w:rsidTr="008A5D3A">
        <w:tc>
          <w:tcPr>
            <w:tcW w:w="3686" w:type="dxa"/>
            <w:shd w:val="clear" w:color="auto" w:fill="auto"/>
          </w:tcPr>
          <w:p w14:paraId="22518F7E"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val="en-US" w:eastAsia="ar-SA"/>
                <w14:ligatures w14:val="none"/>
              </w:rPr>
            </w:pPr>
            <w:r w:rsidRPr="001609B9">
              <w:rPr>
                <w:rFonts w:ascii="Times New Roman" w:eastAsia="Times New Roman" w:hAnsi="Times New Roman" w:cs="Times New Roman"/>
                <w:b/>
                <w:kern w:val="1"/>
                <w:szCs w:val="20"/>
                <w:lang w:val="en-US" w:eastAsia="ar-SA"/>
                <w14:ligatures w14:val="none"/>
              </w:rPr>
              <w:t>Number of publications admitted to the evaluation: (over the Ph.D. thesis)</w:t>
            </w:r>
          </w:p>
        </w:tc>
        <w:tc>
          <w:tcPr>
            <w:tcW w:w="4961" w:type="dxa"/>
            <w:shd w:val="clear" w:color="auto" w:fill="auto"/>
          </w:tcPr>
          <w:p w14:paraId="2DFA9FA1"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eastAsia="it-IT"/>
                <w14:ligatures w14:val="none"/>
              </w:rPr>
            </w:pPr>
            <w:r w:rsidRPr="001609B9">
              <w:rPr>
                <w:rFonts w:ascii="Times New Roman" w:eastAsia="Times New Roman" w:hAnsi="Times New Roman" w:cs="Times New Roman"/>
                <w:b/>
                <w:kern w:val="1"/>
                <w:szCs w:val="20"/>
                <w:lang w:eastAsia="it-IT"/>
                <w14:ligatures w14:val="none"/>
              </w:rPr>
              <w:t>12 (over the Phd Thesis)</w:t>
            </w:r>
          </w:p>
        </w:tc>
      </w:tr>
      <w:tr w:rsidR="001609B9" w:rsidRPr="001609B9" w14:paraId="32B5DD14" w14:textId="77777777" w:rsidTr="008A5D3A">
        <w:tc>
          <w:tcPr>
            <w:tcW w:w="3686" w:type="dxa"/>
            <w:shd w:val="clear" w:color="auto" w:fill="auto"/>
          </w:tcPr>
          <w:p w14:paraId="33B1D503"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eastAsia="ar-SA"/>
                <w14:ligatures w14:val="none"/>
              </w:rPr>
            </w:pPr>
            <w:r w:rsidRPr="001609B9">
              <w:rPr>
                <w:rFonts w:ascii="Times New Roman" w:eastAsia="Times New Roman" w:hAnsi="Times New Roman" w:cs="Times New Roman"/>
                <w:b/>
                <w:kern w:val="1"/>
                <w:szCs w:val="20"/>
                <w:lang w:eastAsia="ar-SA"/>
                <w14:ligatures w14:val="none"/>
              </w:rPr>
              <w:t>Foreign language required</w:t>
            </w:r>
          </w:p>
        </w:tc>
        <w:tc>
          <w:tcPr>
            <w:tcW w:w="4961" w:type="dxa"/>
            <w:shd w:val="clear" w:color="auto" w:fill="auto"/>
          </w:tcPr>
          <w:p w14:paraId="4845A41E"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eastAsia="it-IT"/>
                <w14:ligatures w14:val="none"/>
              </w:rPr>
            </w:pPr>
            <w:r w:rsidRPr="001609B9">
              <w:rPr>
                <w:rFonts w:ascii="Times New Roman" w:eastAsia="Times New Roman" w:hAnsi="Times New Roman" w:cs="Times New Roman"/>
                <w:b/>
                <w:kern w:val="1"/>
                <w:szCs w:val="20"/>
                <w:lang w:eastAsia="it-IT"/>
                <w14:ligatures w14:val="none"/>
              </w:rPr>
              <w:t>English</w:t>
            </w:r>
          </w:p>
        </w:tc>
      </w:tr>
      <w:tr w:rsidR="001609B9" w:rsidRPr="00413260" w14:paraId="3F2808EA" w14:textId="77777777" w:rsidTr="008A5D3A">
        <w:tc>
          <w:tcPr>
            <w:tcW w:w="3686" w:type="dxa"/>
            <w:shd w:val="clear" w:color="auto" w:fill="auto"/>
          </w:tcPr>
          <w:p w14:paraId="05EF1B5D"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val="en-US" w:eastAsia="ar-SA"/>
                <w14:ligatures w14:val="none"/>
              </w:rPr>
            </w:pPr>
            <w:r w:rsidRPr="001609B9">
              <w:rPr>
                <w:rFonts w:ascii="Times New Roman" w:eastAsia="Times New Roman" w:hAnsi="Times New Roman" w:cs="Times New Roman"/>
                <w:b/>
                <w:kern w:val="1"/>
                <w:szCs w:val="20"/>
                <w:lang w:val="en-US" w:eastAsia="ar-SA"/>
                <w14:ligatures w14:val="none"/>
              </w:rPr>
              <w:t>Circles of search and relative activities</w:t>
            </w:r>
          </w:p>
        </w:tc>
        <w:tc>
          <w:tcPr>
            <w:tcW w:w="4961" w:type="dxa"/>
            <w:shd w:val="clear" w:color="auto" w:fill="auto"/>
          </w:tcPr>
          <w:p w14:paraId="40F9831F" w14:textId="1791CFC8" w:rsidR="00EC4B8E" w:rsidRPr="00EC4B8E" w:rsidRDefault="00316697" w:rsidP="00EC4B8E">
            <w:pPr>
              <w:suppressAutoHyphens/>
              <w:spacing w:after="0" w:line="240" w:lineRule="auto"/>
              <w:jc w:val="both"/>
              <w:rPr>
                <w:rFonts w:ascii="Times New Roman" w:eastAsia="Times New Roman" w:hAnsi="Times New Roman" w:cs="Times New Roman"/>
                <w:b/>
                <w:kern w:val="1"/>
                <w:szCs w:val="20"/>
                <w:lang w:val="en-US" w:eastAsia="it-IT"/>
                <w14:ligatures w14:val="none"/>
              </w:rPr>
            </w:pPr>
            <w:r w:rsidRPr="00316697">
              <w:rPr>
                <w:rFonts w:ascii="Times New Roman" w:eastAsia="Times New Roman" w:hAnsi="Times New Roman" w:cs="Times New Roman"/>
                <w:b/>
                <w:kern w:val="1"/>
                <w:szCs w:val="20"/>
                <w:lang w:val="en-US" w:eastAsia="it-IT"/>
                <w14:ligatures w14:val="none"/>
              </w:rPr>
              <w:t>Design and construction of AN experimental</w:t>
            </w:r>
            <w:r>
              <w:rPr>
                <w:rFonts w:ascii="Times New Roman" w:eastAsia="Times New Roman" w:hAnsi="Times New Roman" w:cs="Times New Roman"/>
                <w:b/>
                <w:kern w:val="1"/>
                <w:szCs w:val="20"/>
                <w:lang w:val="en-US" w:eastAsia="it-IT"/>
                <w14:ligatures w14:val="none"/>
              </w:rPr>
              <w:t xml:space="preserve"> </w:t>
            </w:r>
            <w:r w:rsidRPr="00316697">
              <w:rPr>
                <w:rFonts w:ascii="Times New Roman" w:eastAsia="Times New Roman" w:hAnsi="Times New Roman" w:cs="Times New Roman"/>
                <w:b/>
                <w:kern w:val="1"/>
                <w:szCs w:val="20"/>
                <w:lang w:val="en-US" w:eastAsia="it-IT"/>
                <w14:ligatures w14:val="none"/>
              </w:rPr>
              <w:t>setup for measuring the dielectric properties of pure ice samples at low temperatures. Tomographic analysis of ice samples produced</w:t>
            </w:r>
            <w:r>
              <w:rPr>
                <w:rFonts w:ascii="Times New Roman" w:eastAsia="Times New Roman" w:hAnsi="Times New Roman" w:cs="Times New Roman"/>
                <w:b/>
                <w:kern w:val="1"/>
                <w:szCs w:val="20"/>
                <w:lang w:val="en-US" w:eastAsia="it-IT"/>
                <w14:ligatures w14:val="none"/>
              </w:rPr>
              <w:t xml:space="preserve"> </w:t>
            </w:r>
            <w:r w:rsidRPr="00316697">
              <w:rPr>
                <w:rFonts w:ascii="Times New Roman" w:eastAsia="Times New Roman" w:hAnsi="Times New Roman" w:cs="Times New Roman"/>
                <w:b/>
                <w:kern w:val="1"/>
                <w:szCs w:val="20"/>
                <w:lang w:val="en-US" w:eastAsia="it-IT"/>
                <w14:ligatures w14:val="none"/>
              </w:rPr>
              <w:t>at low temperatures.</w:t>
            </w:r>
          </w:p>
        </w:tc>
      </w:tr>
      <w:tr w:rsidR="001609B9" w:rsidRPr="00413260" w14:paraId="0E30D680" w14:textId="77777777" w:rsidTr="008A5D3A">
        <w:tc>
          <w:tcPr>
            <w:tcW w:w="3686" w:type="dxa"/>
            <w:shd w:val="clear" w:color="auto" w:fill="auto"/>
          </w:tcPr>
          <w:p w14:paraId="7DEACBE0"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eastAsia="ar-SA"/>
                <w14:ligatures w14:val="none"/>
              </w:rPr>
            </w:pPr>
            <w:r w:rsidRPr="001609B9">
              <w:rPr>
                <w:rFonts w:ascii="Times New Roman" w:eastAsia="Times New Roman" w:hAnsi="Times New Roman" w:cs="Times New Roman"/>
                <w:b/>
                <w:kern w:val="1"/>
                <w:szCs w:val="20"/>
                <w:lang w:eastAsia="ar-SA"/>
                <w14:ligatures w14:val="none"/>
              </w:rPr>
              <w:t>Didactic appointment</w:t>
            </w:r>
          </w:p>
        </w:tc>
        <w:tc>
          <w:tcPr>
            <w:tcW w:w="4961" w:type="dxa"/>
            <w:shd w:val="clear" w:color="auto" w:fill="auto"/>
          </w:tcPr>
          <w:p w14:paraId="339C4C88" w14:textId="6785ABBA" w:rsidR="001609B9" w:rsidRPr="00116A52" w:rsidRDefault="00EC4B8E" w:rsidP="001609B9">
            <w:pPr>
              <w:suppressAutoHyphens/>
              <w:spacing w:after="0" w:line="240" w:lineRule="auto"/>
              <w:jc w:val="both"/>
              <w:rPr>
                <w:rFonts w:ascii="Times New Roman" w:eastAsia="Times New Roman" w:hAnsi="Times New Roman" w:cs="Times New Roman"/>
                <w:b/>
                <w:kern w:val="1"/>
                <w:lang w:val="en-US" w:eastAsia="it-IT"/>
                <w14:ligatures w14:val="none"/>
              </w:rPr>
            </w:pPr>
            <w:r w:rsidRPr="00EC4B8E">
              <w:rPr>
                <w:rFonts w:ascii="Times New Roman" w:eastAsia="Times New Roman" w:hAnsi="Times New Roman" w:cs="Times New Roman"/>
                <w:b/>
                <w:kern w:val="1"/>
                <w:lang w:val="en-US" w:eastAsia="it-IT"/>
                <w14:ligatures w14:val="none"/>
              </w:rPr>
              <w:t>350 annual hours for teaching activities, supplementary teaching, and student services.</w:t>
            </w:r>
          </w:p>
        </w:tc>
      </w:tr>
      <w:tr w:rsidR="001609B9" w:rsidRPr="00413260" w14:paraId="013C85CF" w14:textId="77777777" w:rsidTr="008A5D3A">
        <w:tc>
          <w:tcPr>
            <w:tcW w:w="3686" w:type="dxa"/>
            <w:shd w:val="clear" w:color="auto" w:fill="auto"/>
          </w:tcPr>
          <w:p w14:paraId="02A19EDB"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Cs w:val="20"/>
                <w:lang w:val="en-US" w:eastAsia="ar-SA"/>
                <w14:ligatures w14:val="none"/>
              </w:rPr>
            </w:pPr>
            <w:r w:rsidRPr="001609B9">
              <w:rPr>
                <w:rFonts w:ascii="Times New Roman" w:eastAsia="Times New Roman" w:hAnsi="Times New Roman" w:cs="Times New Roman"/>
                <w:b/>
                <w:kern w:val="1"/>
                <w:szCs w:val="20"/>
                <w:lang w:val="en-US" w:eastAsia="ar-SA"/>
                <w14:ligatures w14:val="none"/>
              </w:rPr>
              <w:lastRenderedPageBreak/>
              <w:t>Schedule destined to the activities of search and didactic</w:t>
            </w:r>
          </w:p>
        </w:tc>
        <w:tc>
          <w:tcPr>
            <w:tcW w:w="4961" w:type="dxa"/>
            <w:shd w:val="clear" w:color="auto" w:fill="auto"/>
          </w:tcPr>
          <w:p w14:paraId="0D57ED6F"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b/>
                <w:bCs/>
                <w:kern w:val="1"/>
                <w:lang w:val="en-US" w:eastAsia="it-IT"/>
                <w14:ligatures w14:val="none"/>
              </w:rPr>
            </w:pPr>
            <w:r w:rsidRPr="001609B9">
              <w:rPr>
                <w:rFonts w:ascii="Times New Roman" w:eastAsia="Times New Roman" w:hAnsi="Times New Roman" w:cs="Times New Roman"/>
                <w:b/>
                <w:bCs/>
                <w:kern w:val="1"/>
                <w:lang w:val="en-US" w:eastAsia="it-IT"/>
                <w14:ligatures w14:val="none"/>
              </w:rPr>
              <w:t>1500 hours per year, of which 350 for teaching activities, supplementary teaching and student services for the full-time commitment regime.</w:t>
            </w:r>
          </w:p>
        </w:tc>
      </w:tr>
    </w:tbl>
    <w:p w14:paraId="66BB7D3D" w14:textId="77777777" w:rsidR="00116A52" w:rsidRPr="001609B9" w:rsidRDefault="00116A52" w:rsidP="001609B9">
      <w:pPr>
        <w:tabs>
          <w:tab w:val="left" w:pos="709"/>
        </w:tabs>
        <w:suppressAutoHyphens/>
        <w:spacing w:after="0" w:line="240" w:lineRule="auto"/>
        <w:ind w:right="28"/>
        <w:rPr>
          <w:rFonts w:ascii="Times New Roman" w:eastAsia="Times New Roman" w:hAnsi="Times New Roman" w:cs="Times New Roman"/>
          <w:kern w:val="1"/>
          <w:szCs w:val="20"/>
          <w:lang w:val="en-US" w:eastAsia="ar-SA"/>
          <w14:ligatures w14:val="none"/>
        </w:rPr>
      </w:pPr>
    </w:p>
    <w:p w14:paraId="59EB5990" w14:textId="77777777" w:rsidR="001609B9" w:rsidRPr="001609B9" w:rsidRDefault="001609B9" w:rsidP="001609B9">
      <w:pPr>
        <w:tabs>
          <w:tab w:val="left" w:pos="709"/>
        </w:tabs>
        <w:suppressAutoHyphens/>
        <w:spacing w:after="0" w:line="240" w:lineRule="auto"/>
        <w:ind w:right="28"/>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2</w:t>
      </w:r>
    </w:p>
    <w:p w14:paraId="34D7C3CA" w14:textId="77777777" w:rsidR="001609B9" w:rsidRPr="001609B9" w:rsidRDefault="001609B9" w:rsidP="001609B9">
      <w:pPr>
        <w:tabs>
          <w:tab w:val="left" w:pos="709"/>
        </w:tabs>
        <w:suppressAutoHyphens/>
        <w:spacing w:after="0" w:line="240" w:lineRule="auto"/>
        <w:jc w:val="center"/>
        <w:rPr>
          <w:rFonts w:ascii="Times New Roman" w:eastAsia="Times New Roman" w:hAnsi="Times New Roman" w:cs="Times New Roman"/>
          <w:b/>
          <w:i/>
          <w:kern w:val="1"/>
          <w:sz w:val="24"/>
          <w:szCs w:val="20"/>
          <w:lang w:val="en-GB" w:eastAsia="ar-SA"/>
          <w14:ligatures w14:val="none"/>
        </w:rPr>
      </w:pPr>
      <w:r w:rsidRPr="001609B9">
        <w:rPr>
          <w:rFonts w:ascii="Times New Roman" w:eastAsia="Times New Roman" w:hAnsi="Times New Roman" w:cs="Times New Roman"/>
          <w:b/>
          <w:i/>
          <w:kern w:val="1"/>
          <w:sz w:val="24"/>
          <w:szCs w:val="20"/>
          <w:lang w:val="en-GB" w:eastAsia="ar-SA"/>
          <w14:ligatures w14:val="none"/>
        </w:rPr>
        <w:t>Requirements for admission to the procedure</w:t>
      </w:r>
    </w:p>
    <w:p w14:paraId="547EEFB4" w14:textId="77777777" w:rsidR="001609B9" w:rsidRPr="001609B9" w:rsidRDefault="001609B9" w:rsidP="001609B9">
      <w:pPr>
        <w:tabs>
          <w:tab w:val="left" w:pos="709"/>
        </w:tabs>
        <w:suppressAutoHyphens/>
        <w:spacing w:after="0" w:line="240" w:lineRule="auto"/>
        <w:jc w:val="center"/>
        <w:rPr>
          <w:rFonts w:ascii="Times New Roman" w:eastAsia="Times New Roman" w:hAnsi="Times New Roman" w:cs="Times New Roman"/>
          <w:i/>
          <w:kern w:val="1"/>
          <w:sz w:val="24"/>
          <w:szCs w:val="20"/>
          <w:lang w:val="en-GB" w:eastAsia="ar-SA"/>
          <w14:ligatures w14:val="none"/>
        </w:rPr>
      </w:pPr>
    </w:p>
    <w:p w14:paraId="24BEA5A2" w14:textId="77777777" w:rsidR="001609B9" w:rsidRPr="001609B9" w:rsidRDefault="001609B9" w:rsidP="001609B9">
      <w:pPr>
        <w:tabs>
          <w:tab w:val="left" w:pos="709"/>
        </w:tabs>
        <w:suppressAutoHyphens/>
        <w:spacing w:after="0" w:line="240" w:lineRule="auto"/>
        <w:ind w:firstLine="709"/>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US" w:eastAsia="ar-SA"/>
          <w14:ligatures w14:val="none"/>
        </w:rPr>
        <w:t xml:space="preserve">Candidates in possession of a PhD, or title recognized as equivalent, including candidates of foreign citizenship, are allowed to participate in the public selection procedure referred to in art. 1. </w:t>
      </w:r>
    </w:p>
    <w:p w14:paraId="40E4F824"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The following categories cannot participate in the public selection procedure:</w:t>
      </w:r>
    </w:p>
    <w:p w14:paraId="2B105113"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1) those who do not have civil or political rights;</w:t>
      </w:r>
    </w:p>
    <w:p w14:paraId="2C031122"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2) those who have been dismissed from a post in the public administration due to a consistently poor performance;</w:t>
      </w:r>
    </w:p>
    <w:p w14:paraId="0CB506EB"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3) those who have been declared forfeit from another position in the public administration, according to art.127, letter d) of the President of the Republic’s decree of January 10</w:t>
      </w:r>
      <w:r w:rsidRPr="001609B9">
        <w:rPr>
          <w:rFonts w:ascii="Times New Roman" w:eastAsia="Times New Roman" w:hAnsi="Times New Roman" w:cs="Times New Roman"/>
          <w:kern w:val="1"/>
          <w:sz w:val="24"/>
          <w:szCs w:val="20"/>
          <w:vertAlign w:val="superscript"/>
          <w:lang w:val="en-GB" w:eastAsia="ar-SA"/>
          <w14:ligatures w14:val="none"/>
        </w:rPr>
        <w:t>th</w:t>
      </w:r>
      <w:r w:rsidRPr="001609B9">
        <w:rPr>
          <w:rFonts w:ascii="Times New Roman" w:eastAsia="Times New Roman" w:hAnsi="Times New Roman" w:cs="Times New Roman"/>
          <w:kern w:val="1"/>
          <w:sz w:val="24"/>
          <w:szCs w:val="20"/>
          <w:lang w:val="en-GB" w:eastAsia="ar-SA"/>
          <w14:ligatures w14:val="none"/>
        </w:rPr>
        <w:t>, no.3;</w:t>
      </w:r>
    </w:p>
    <w:p w14:paraId="17D71661"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4) persons who have already been hired permanently as first or second level university professors or as researchers</w:t>
      </w:r>
      <w:r w:rsidRPr="001609B9">
        <w:rPr>
          <w:rFonts w:ascii="Times New Roman" w:eastAsia="Times New Roman" w:hAnsi="Times New Roman" w:cs="Times New Roman"/>
          <w:bCs/>
          <w:kern w:val="1"/>
          <w:sz w:val="24"/>
          <w:szCs w:val="24"/>
          <w:lang w:val="en-GB" w:eastAsia="ar-SA"/>
          <w14:ligatures w14:val="none"/>
        </w:rPr>
        <w:t>, even if they are no longer in service, as well as individuals who have already benefited, for at least three years, from fixed-term Researcher contracts (RTT) pursuant to the current Art.24 of Law 240/2010</w:t>
      </w:r>
      <w:r w:rsidRPr="001609B9">
        <w:rPr>
          <w:rFonts w:ascii="Times New Roman" w:eastAsia="Times New Roman" w:hAnsi="Times New Roman" w:cs="Times New Roman"/>
          <w:kern w:val="1"/>
          <w:sz w:val="24"/>
          <w:szCs w:val="24"/>
          <w:lang w:val="en-GB" w:eastAsia="ar-SA"/>
          <w14:ligatures w14:val="none"/>
        </w:rPr>
        <w:t>.</w:t>
      </w:r>
    </w:p>
    <w:p w14:paraId="318232C6" w14:textId="77777777" w:rsidR="001609B9" w:rsidRPr="001609B9" w:rsidRDefault="001609B9" w:rsidP="001609B9">
      <w:pPr>
        <w:suppressAutoHyphens/>
        <w:spacing w:after="0" w:line="240" w:lineRule="auto"/>
        <w:jc w:val="both"/>
        <w:rPr>
          <w:rFonts w:ascii="Times New Roman" w:eastAsia="Times New Roman" w:hAnsi="Times New Roman" w:cs="Times New Roman"/>
          <w:bCs/>
          <w:color w:val="000000"/>
          <w:kern w:val="1"/>
          <w:sz w:val="24"/>
          <w:szCs w:val="24"/>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5)</w:t>
      </w:r>
      <w:r w:rsidRPr="001609B9">
        <w:rPr>
          <w:rFonts w:ascii="Arial" w:eastAsia="Times New Roman" w:hAnsi="Arial" w:cs="Arial"/>
          <w:bCs/>
          <w:color w:val="000000"/>
          <w:kern w:val="1"/>
          <w:szCs w:val="20"/>
          <w:lang w:val="en-GB" w:eastAsia="ar-SA"/>
          <w14:ligatures w14:val="none"/>
        </w:rPr>
        <w:t xml:space="preserve"> </w:t>
      </w:r>
      <w:r w:rsidRPr="001609B9">
        <w:rPr>
          <w:rFonts w:ascii="Times New Roman" w:eastAsia="Times New Roman" w:hAnsi="Times New Roman" w:cs="Times New Roman"/>
          <w:bCs/>
          <w:color w:val="000000"/>
          <w:kern w:val="1"/>
          <w:sz w:val="24"/>
          <w:szCs w:val="24"/>
          <w:lang w:val="en-GB" w:eastAsia="ar-SA"/>
          <w14:ligatures w14:val="none"/>
        </w:rPr>
        <w:t>those who related up to and including the fourth degree of kinship to a professor belonging to the department or to the Rector, the general manager or any member of the University Board of Directors.</w:t>
      </w:r>
    </w:p>
    <w:p w14:paraId="6AE29DDC" w14:textId="11B5302B" w:rsidR="001609B9" w:rsidRPr="001609B9" w:rsidRDefault="001609B9" w:rsidP="001609B9">
      <w:pPr>
        <w:suppressAutoHyphens/>
        <w:spacing w:after="0" w:line="240" w:lineRule="auto"/>
        <w:jc w:val="both"/>
        <w:rPr>
          <w:rFonts w:ascii="Times New Roman" w:eastAsia="Times New Roman" w:hAnsi="Times New Roman" w:cs="Times New Roman"/>
          <w:bCs/>
          <w:color w:val="000000"/>
          <w:kern w:val="1"/>
          <w:sz w:val="24"/>
          <w:szCs w:val="24"/>
          <w:lang w:val="en-GB" w:eastAsia="ar-SA"/>
          <w14:ligatures w14:val="none"/>
        </w:rPr>
      </w:pPr>
      <w:r w:rsidRPr="001609B9">
        <w:rPr>
          <w:rFonts w:ascii="Times New Roman" w:eastAsia="Times New Roman" w:hAnsi="Times New Roman" w:cs="Times New Roman"/>
          <w:bCs/>
          <w:color w:val="000000"/>
          <w:kern w:val="1"/>
          <w:sz w:val="24"/>
          <w:szCs w:val="24"/>
          <w:lang w:val="en-GB" w:eastAsia="ar-SA"/>
          <w14:ligatures w14:val="none"/>
        </w:rPr>
        <w:tab/>
        <w:t xml:space="preserve">6)  </w:t>
      </w:r>
      <w:r w:rsidR="00306C28" w:rsidRPr="00306C28">
        <w:rPr>
          <w:rFonts w:ascii="Times New Roman" w:eastAsia="Times New Roman" w:hAnsi="Times New Roman" w:cs="Times New Roman"/>
          <w:bCs/>
          <w:color w:val="000000"/>
          <w:kern w:val="1"/>
          <w:sz w:val="24"/>
          <w:szCs w:val="24"/>
          <w:lang w:val="en-GB" w:eastAsia="ar-SA"/>
          <w14:ligatures w14:val="none"/>
        </w:rPr>
        <w:t>those who have exceeded or exceed with the three-year duration of the contract referred to in this notice, twelve years, even if not continuous, pursuant to art. 22 of Law no. 240/2010, prior to Legislative Decree no. 36 of 30/04/2022, converted, with amendments, by Law no. 79 of 29/06/2022;</w:t>
      </w:r>
    </w:p>
    <w:p w14:paraId="12CEE926"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Candidates must be in possession of the requirements for admission at the time of the expiry date for handing in applications.</w:t>
      </w:r>
    </w:p>
    <w:p w14:paraId="0D0F91DC" w14:textId="562BC168" w:rsidR="001609B9" w:rsidRPr="00EC4B8E" w:rsidRDefault="001609B9" w:rsidP="00EC4B8E">
      <w:pPr>
        <w:tabs>
          <w:tab w:val="left" w:pos="709"/>
        </w:tabs>
        <w:suppressAutoHyphens/>
        <w:spacing w:after="0" w:line="240" w:lineRule="auto"/>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Cs w:val="20"/>
          <w:lang w:val="en-GB" w:eastAsia="ar-SA"/>
          <w14:ligatures w14:val="none"/>
        </w:rPr>
        <w:tab/>
      </w:r>
      <w:r w:rsidRPr="001609B9">
        <w:rPr>
          <w:rFonts w:ascii="Times New Roman" w:eastAsia="Times New Roman" w:hAnsi="Times New Roman" w:cs="Times New Roman"/>
          <w:kern w:val="1"/>
          <w:sz w:val="24"/>
          <w:szCs w:val="24"/>
          <w:lang w:val="en-GB" w:eastAsia="ar-SA"/>
          <w14:ligatures w14:val="none"/>
        </w:rPr>
        <w:t>This Administration guarantees equality and equal opportunities for men and women for access to jobs and fair treatment.</w:t>
      </w:r>
    </w:p>
    <w:p w14:paraId="15D1494B" w14:textId="77777777" w:rsidR="00316697" w:rsidRDefault="00316697"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p>
    <w:p w14:paraId="295B6A3B" w14:textId="0E19FB7B"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3</w:t>
      </w:r>
    </w:p>
    <w:p w14:paraId="330733F3"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Application procedure</w:t>
      </w:r>
    </w:p>
    <w:p w14:paraId="3660B4F0"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0"/>
          <w:lang w:val="en-GB" w:eastAsia="ar-SA"/>
          <w14:ligatures w14:val="none"/>
        </w:rPr>
      </w:pPr>
    </w:p>
    <w:p w14:paraId="370A35DA"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In order to take part in the public selection procedure, candidates shall fill in the application form, with attachments </w:t>
      </w:r>
      <w:r w:rsidRPr="001609B9">
        <w:rPr>
          <w:rFonts w:ascii="Times New Roman" w:eastAsia="Times New Roman" w:hAnsi="Times New Roman" w:cs="Times New Roman"/>
          <w:b/>
          <w:bCs/>
          <w:kern w:val="1"/>
          <w:sz w:val="24"/>
          <w:szCs w:val="24"/>
          <w:lang w:val="en-GB" w:eastAsia="ar-SA"/>
          <w14:ligatures w14:val="none"/>
        </w:rPr>
        <w:t xml:space="preserve">"A" </w:t>
      </w:r>
      <w:r w:rsidRPr="001609B9">
        <w:rPr>
          <w:rFonts w:ascii="Times New Roman" w:eastAsia="Times New Roman" w:hAnsi="Times New Roman" w:cs="Times New Roman"/>
          <w:bCs/>
          <w:kern w:val="1"/>
          <w:sz w:val="24"/>
          <w:szCs w:val="24"/>
          <w:lang w:val="en-GB" w:eastAsia="ar-SA"/>
          <w14:ligatures w14:val="none"/>
        </w:rPr>
        <w:t>or</w:t>
      </w:r>
      <w:r w:rsidRPr="001609B9">
        <w:rPr>
          <w:rFonts w:ascii="Times New Roman" w:eastAsia="Times New Roman" w:hAnsi="Times New Roman" w:cs="Times New Roman"/>
          <w:b/>
          <w:bCs/>
          <w:kern w:val="1"/>
          <w:sz w:val="24"/>
          <w:szCs w:val="24"/>
          <w:lang w:val="en-GB" w:eastAsia="ar-SA"/>
          <w14:ligatures w14:val="none"/>
        </w:rPr>
        <w:t xml:space="preserve"> “B”</w:t>
      </w:r>
      <w:r w:rsidRPr="001609B9">
        <w:rPr>
          <w:rFonts w:ascii="Times New Roman" w:eastAsia="Times New Roman" w:hAnsi="Times New Roman" w:cs="Times New Roman"/>
          <w:bCs/>
          <w:kern w:val="1"/>
          <w:sz w:val="24"/>
          <w:szCs w:val="24"/>
          <w:lang w:val="en-GB" w:eastAsia="ar-SA"/>
          <w14:ligatures w14:val="none"/>
        </w:rPr>
        <w:t>,</w:t>
      </w:r>
      <w:r w:rsidRPr="001609B9">
        <w:rPr>
          <w:rFonts w:ascii="Times New Roman" w:eastAsia="Times New Roman" w:hAnsi="Times New Roman" w:cs="Times New Roman"/>
          <w:kern w:val="1"/>
          <w:sz w:val="24"/>
          <w:szCs w:val="24"/>
          <w:lang w:val="en-GB" w:eastAsia="ar-SA"/>
          <w14:ligatures w14:val="none"/>
        </w:rPr>
        <w:t xml:space="preserve"> and shall write their personal identification code (fiscal code), on unstamped paper which, by and no later than the deadline, is</w:t>
      </w:r>
      <w:r w:rsidRPr="00EC4B8E">
        <w:rPr>
          <w:rFonts w:ascii="Times New Roman" w:eastAsia="Times New Roman" w:hAnsi="Times New Roman" w:cs="Times New Roman"/>
          <w:b/>
          <w:bCs/>
          <w:kern w:val="1"/>
          <w:sz w:val="24"/>
          <w:szCs w:val="24"/>
          <w:lang w:val="en-GB" w:eastAsia="ar-SA"/>
          <w14:ligatures w14:val="none"/>
        </w:rPr>
        <w:t xml:space="preserve"> thirty days</w:t>
      </w:r>
      <w:r w:rsidRPr="001609B9">
        <w:rPr>
          <w:rFonts w:ascii="Times New Roman" w:eastAsia="Times New Roman" w:hAnsi="Times New Roman" w:cs="Times New Roman"/>
          <w:kern w:val="1"/>
          <w:sz w:val="24"/>
          <w:szCs w:val="24"/>
          <w:lang w:val="en-GB" w:eastAsia="ar-SA"/>
          <w14:ligatures w14:val="none"/>
        </w:rPr>
        <w:t xml:space="preserve"> after this announcement is published in the Official Journal of the Italian Republic. Applications may also be sent by registered post, or certified electronic post (PEC) to the following address </w:t>
      </w:r>
      <w:hyperlink r:id="rId11" w:history="1">
        <w:r w:rsidRPr="001609B9">
          <w:rPr>
            <w:rFonts w:ascii="Times New Roman" w:eastAsia="Times New Roman" w:hAnsi="Times New Roman" w:cs="Times New Roman"/>
            <w:color w:val="0000FF"/>
            <w:kern w:val="1"/>
            <w:sz w:val="24"/>
            <w:szCs w:val="24"/>
            <w:u w:val="single"/>
            <w:lang w:val="en-US" w:eastAsia="ar-SA"/>
            <w14:ligatures w14:val="none"/>
          </w:rPr>
          <w:t>reclutamento.docenti</w:t>
        </w:r>
        <w:r w:rsidRPr="001609B9">
          <w:rPr>
            <w:rFonts w:ascii="Times New Roman" w:eastAsia="Times New Roman" w:hAnsi="Times New Roman" w:cs="Times New Roman"/>
            <w:color w:val="0000FF"/>
            <w:kern w:val="1"/>
            <w:sz w:val="24"/>
            <w:szCs w:val="24"/>
            <w:u w:val="single"/>
            <w:lang w:val="en-GB" w:eastAsia="ar-SA"/>
            <w14:ligatures w14:val="none"/>
          </w:rPr>
          <w:t>@ateneo.uniroma3.it</w:t>
        </w:r>
      </w:hyperlink>
      <w:r w:rsidRPr="001609B9">
        <w:rPr>
          <w:rFonts w:ascii="Times New Roman" w:eastAsia="Times New Roman" w:hAnsi="Times New Roman" w:cs="Times New Roman"/>
          <w:kern w:val="1"/>
          <w:sz w:val="24"/>
          <w:szCs w:val="24"/>
          <w:lang w:val="en-GB" w:eastAsia="ar-SA"/>
          <w14:ligatures w14:val="none"/>
        </w:rPr>
        <w:t xml:space="preserve">, as long as the author is identified according to Art. 65 of D. Lgs. March 7th 2005 no. 82 “Digital Administration Code” (Personal PEC). </w:t>
      </w:r>
    </w:p>
    <w:p w14:paraId="1DC0BDCB"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The application will be addressed to the Rector of this University, Recruitment Office of Personnel Teaching and Research, via Ostiense 133, 00154 Roma by the same deadline.</w:t>
      </w:r>
    </w:p>
    <w:p w14:paraId="063DE72C" w14:textId="4A0BC809"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When sending via PEC, is not necessary to send cd or pen drive but attach to it the pdf files</w:t>
      </w:r>
      <w:r w:rsidR="001C5D06">
        <w:rPr>
          <w:rFonts w:ascii="Times New Roman" w:eastAsia="Times New Roman" w:hAnsi="Times New Roman" w:cs="Times New Roman"/>
          <w:kern w:val="1"/>
          <w:sz w:val="24"/>
          <w:szCs w:val="24"/>
          <w:lang w:val="en-GB" w:eastAsia="ar-SA"/>
          <w14:ligatures w14:val="none"/>
        </w:rPr>
        <w:t xml:space="preserve"> </w:t>
      </w:r>
      <w:bookmarkStart w:id="5" w:name="_Hlk197612052"/>
      <w:r w:rsidR="001C5D06" w:rsidRPr="001C5D06">
        <w:rPr>
          <w:rFonts w:ascii="Times New Roman" w:eastAsia="Times New Roman" w:hAnsi="Times New Roman" w:cs="Times New Roman"/>
          <w:b/>
          <w:bCs/>
          <w:kern w:val="1"/>
          <w:sz w:val="24"/>
          <w:szCs w:val="24"/>
          <w:lang w:val="en-GB" w:eastAsia="ar-SA"/>
          <w14:ligatures w14:val="none"/>
        </w:rPr>
        <w:t>(keep the file name length within 50 characters)</w:t>
      </w:r>
      <w:bookmarkEnd w:id="5"/>
      <w:r w:rsidRPr="001609B9">
        <w:rPr>
          <w:rFonts w:ascii="Times New Roman" w:eastAsia="Times New Roman" w:hAnsi="Times New Roman" w:cs="Times New Roman"/>
          <w:kern w:val="1"/>
          <w:sz w:val="24"/>
          <w:szCs w:val="24"/>
          <w:lang w:val="en-GB" w:eastAsia="ar-SA"/>
          <w14:ligatures w14:val="none"/>
        </w:rPr>
        <w:t xml:space="preserve">. To this end the stamp and the </w:t>
      </w:r>
      <w:r w:rsidRPr="001609B9">
        <w:rPr>
          <w:rFonts w:ascii="Times New Roman" w:eastAsia="Times New Roman" w:hAnsi="Times New Roman" w:cs="Times New Roman"/>
          <w:kern w:val="1"/>
          <w:sz w:val="24"/>
          <w:szCs w:val="24"/>
          <w:lang w:val="en-GB" w:eastAsia="ar-SA"/>
          <w14:ligatures w14:val="none"/>
        </w:rPr>
        <w:lastRenderedPageBreak/>
        <w:t>date of the acceptor post office will bear witness. Should the deadline indicated fall on a holiday, then it will be extended to the next working day.</w:t>
      </w:r>
    </w:p>
    <w:p w14:paraId="0FDA2EF8" w14:textId="77777777" w:rsidR="001609B9" w:rsidRPr="001609B9" w:rsidRDefault="001609B9" w:rsidP="001609B9">
      <w:pPr>
        <w:suppressAutoHyphens/>
        <w:spacing w:after="0" w:line="240" w:lineRule="auto"/>
        <w:ind w:firstLine="709"/>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Applicants must also declare the following in their applications, otherwise they will be excluded:</w:t>
      </w:r>
    </w:p>
    <w:p w14:paraId="4048AB79" w14:textId="77777777" w:rsidR="001609B9" w:rsidRPr="001609B9" w:rsidRDefault="001609B9" w:rsidP="001609B9">
      <w:pPr>
        <w:suppressAutoHyphens/>
        <w:spacing w:after="0" w:line="240" w:lineRule="auto"/>
        <w:ind w:left="284" w:hanging="284"/>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1) their particulars, date and place of birth, domicile or address with the postcode, telephone number and email address;</w:t>
      </w:r>
    </w:p>
    <w:p w14:paraId="3EE71075" w14:textId="77777777" w:rsidR="001609B9" w:rsidRPr="001609B9" w:rsidRDefault="001609B9" w:rsidP="001609B9">
      <w:pPr>
        <w:suppressAutoHyphens/>
        <w:spacing w:after="0" w:line="240" w:lineRule="auto"/>
        <w:ind w:left="284" w:hanging="284"/>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2) if they are Italian citizens, the municipality where they are registered to vote, or the reason why they may not be registered or have been removed from the electoral roll; if they are foreign citizens, that they have civil and political rights in their home State, or the reasons why they do not have such rights;</w:t>
      </w:r>
    </w:p>
    <w:p w14:paraId="416F27A1" w14:textId="77777777" w:rsidR="001609B9" w:rsidRPr="001609B9" w:rsidRDefault="001609B9" w:rsidP="001609B9">
      <w:pPr>
        <w:suppressAutoHyphens/>
        <w:spacing w:after="0" w:line="240" w:lineRule="auto"/>
        <w:ind w:left="284" w:hanging="284"/>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3) that they do not have any previous convictions and they are not in the middle of criminal proceedings; otherwise any convictions must be declared;</w:t>
      </w:r>
    </w:p>
    <w:p w14:paraId="60501E22" w14:textId="77777777" w:rsidR="001609B9" w:rsidRPr="001609B9" w:rsidRDefault="001609B9" w:rsidP="001609B9">
      <w:pPr>
        <w:suppressAutoHyphens/>
        <w:spacing w:after="0" w:line="240" w:lineRule="auto"/>
        <w:ind w:left="284" w:hanging="284"/>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4) any employment carried out for Public Administrations. If the employment has finished, declare why it has finished. Those who have been dismissed or declared forfeit from such positions according to art. 127, letter d), of the Trade Union for civil service employees may not take part in the procedure;</w:t>
      </w:r>
    </w:p>
    <w:p w14:paraId="7CA0E599" w14:textId="77777777" w:rsidR="001609B9" w:rsidRPr="001609B9" w:rsidRDefault="001609B9" w:rsidP="001609B9">
      <w:pPr>
        <w:suppressAutoHyphens/>
        <w:spacing w:after="0" w:line="240" w:lineRule="auto"/>
        <w:ind w:left="284" w:hanging="284"/>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5) that they are physically fit enough to do the job;</w:t>
      </w:r>
    </w:p>
    <w:p w14:paraId="43952A53" w14:textId="77777777" w:rsidR="001609B9" w:rsidRPr="001609B9" w:rsidRDefault="001609B9" w:rsidP="001609B9">
      <w:pPr>
        <w:suppressAutoHyphens/>
        <w:spacing w:after="0" w:line="240" w:lineRule="auto"/>
        <w:ind w:left="284" w:hanging="284"/>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6) that they have not already been hired permanently as first or second level university professors or as researchers,</w:t>
      </w:r>
      <w:r w:rsidRPr="001609B9">
        <w:rPr>
          <w:rFonts w:ascii="Times New Roman" w:eastAsia="Times New Roman" w:hAnsi="Times New Roman" w:cs="Times New Roman"/>
          <w:bCs/>
          <w:kern w:val="1"/>
          <w:sz w:val="24"/>
          <w:szCs w:val="24"/>
          <w:lang w:val="en-GB" w:eastAsia="ar-SA"/>
          <w14:ligatures w14:val="none"/>
        </w:rPr>
        <w:t xml:space="preserve"> even if they are no longer in service,</w:t>
      </w:r>
      <w:r w:rsidRPr="001609B9">
        <w:rPr>
          <w:rFonts w:ascii="Times New Roman" w:eastAsia="Times New Roman" w:hAnsi="Times New Roman" w:cs="Times New Roman"/>
          <w:kern w:val="1"/>
          <w:szCs w:val="20"/>
          <w:lang w:val="en-US" w:eastAsia="ar-SA"/>
          <w14:ligatures w14:val="none"/>
        </w:rPr>
        <w:t xml:space="preserve"> a</w:t>
      </w:r>
      <w:r w:rsidRPr="001609B9">
        <w:rPr>
          <w:rFonts w:ascii="Times New Roman" w:eastAsia="Times New Roman" w:hAnsi="Times New Roman" w:cs="Times New Roman"/>
          <w:bCs/>
          <w:kern w:val="1"/>
          <w:sz w:val="24"/>
          <w:szCs w:val="24"/>
          <w:lang w:val="en-GB" w:eastAsia="ar-SA"/>
          <w14:ligatures w14:val="none"/>
        </w:rPr>
        <w:t xml:space="preserve">s well as not to have already used, for at least three years, fixed-term Researcher contracts (RTT) pursuant to the current Art.24 of Law 240/2010; </w:t>
      </w:r>
      <w:r w:rsidRPr="001609B9">
        <w:rPr>
          <w:rFonts w:ascii="Times New Roman" w:eastAsia="Times New Roman" w:hAnsi="Times New Roman" w:cs="Times New Roman"/>
          <w:kern w:val="1"/>
          <w:sz w:val="24"/>
          <w:szCs w:val="24"/>
          <w:lang w:val="en-GB" w:eastAsia="ar-SA"/>
          <w14:ligatures w14:val="none"/>
        </w:rPr>
        <w:t>;</w:t>
      </w:r>
    </w:p>
    <w:p w14:paraId="4C8582DA" w14:textId="77777777" w:rsidR="001609B9" w:rsidRPr="001609B9" w:rsidRDefault="001609B9" w:rsidP="001609B9">
      <w:pPr>
        <w:suppressAutoHyphens/>
        <w:spacing w:after="0" w:line="240" w:lineRule="auto"/>
        <w:ind w:left="284" w:hanging="284"/>
        <w:jc w:val="both"/>
        <w:rPr>
          <w:rFonts w:ascii="Times New Roman" w:eastAsia="Times New Roman" w:hAnsi="Times New Roman" w:cs="Times New Roman"/>
          <w:bCs/>
          <w:color w:val="000000"/>
          <w:kern w:val="1"/>
          <w:sz w:val="24"/>
          <w:szCs w:val="24"/>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7) that they are not related up to and including the fourth degree of kinship to a professor belonging to the Department or to the Rector, the general manager or a member of the University Board of Directors</w:t>
      </w:r>
      <w:r w:rsidRPr="001609B9">
        <w:rPr>
          <w:rFonts w:ascii="Times New Roman" w:eastAsia="Times New Roman" w:hAnsi="Times New Roman" w:cs="Times New Roman"/>
          <w:bCs/>
          <w:color w:val="000000"/>
          <w:kern w:val="1"/>
          <w:sz w:val="24"/>
          <w:szCs w:val="24"/>
          <w:lang w:val="en-GB" w:eastAsia="ar-SA"/>
          <w14:ligatures w14:val="none"/>
        </w:rPr>
        <w:t>;</w:t>
      </w:r>
    </w:p>
    <w:p w14:paraId="38F9B0B9" w14:textId="77777777" w:rsidR="001609B9" w:rsidRPr="001609B9" w:rsidRDefault="001609B9" w:rsidP="001609B9">
      <w:pPr>
        <w:suppressAutoHyphens/>
        <w:spacing w:after="0" w:line="240" w:lineRule="auto"/>
        <w:ind w:left="283" w:hanging="283"/>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8) that they have an adequate knowledge of the Italian language (only for foreign citizens).</w:t>
      </w:r>
    </w:p>
    <w:p w14:paraId="5DFD86A4" w14:textId="00991B95" w:rsidR="001609B9" w:rsidRPr="00306C28" w:rsidRDefault="001609B9" w:rsidP="001609B9">
      <w:pPr>
        <w:suppressAutoHyphens/>
        <w:spacing w:after="0" w:line="240" w:lineRule="auto"/>
        <w:ind w:left="284" w:hanging="284"/>
        <w:jc w:val="both"/>
        <w:textAlignment w:val="top"/>
        <w:rPr>
          <w:rFonts w:ascii="Times New Roman" w:eastAsia="Times New Roman" w:hAnsi="Times New Roman" w:cs="Times New Roman"/>
          <w:kern w:val="0"/>
          <w:sz w:val="20"/>
          <w:szCs w:val="20"/>
          <w:lang w:val="en-US" w:eastAsia="it-IT"/>
          <w14:ligatures w14:val="none"/>
        </w:rPr>
      </w:pPr>
      <w:r w:rsidRPr="001609B9">
        <w:rPr>
          <w:rFonts w:ascii="Times New Roman" w:eastAsia="Times New Roman" w:hAnsi="Times New Roman" w:cs="Times New Roman"/>
          <w:kern w:val="1"/>
          <w:sz w:val="24"/>
          <w:szCs w:val="20"/>
          <w:lang w:val="en-GB" w:eastAsia="ar-SA"/>
          <w14:ligatures w14:val="none"/>
        </w:rPr>
        <w:t xml:space="preserve">9) </w:t>
      </w:r>
      <w:r w:rsidR="00306C28" w:rsidRPr="00306C28">
        <w:rPr>
          <w:rFonts w:ascii="Times New Roman" w:eastAsia="Times New Roman" w:hAnsi="Times New Roman" w:cs="Times New Roman"/>
          <w:kern w:val="1"/>
          <w:sz w:val="24"/>
          <w:szCs w:val="20"/>
          <w:lang w:val="en-US" w:eastAsia="ar-SA"/>
          <w14:ligatures w14:val="none"/>
        </w:rPr>
        <w:t xml:space="preserve">that they have </w:t>
      </w:r>
      <w:r w:rsidR="00306C28">
        <w:rPr>
          <w:rFonts w:ascii="Times New Roman" w:eastAsia="Times New Roman" w:hAnsi="Times New Roman" w:cs="Times New Roman"/>
          <w:kern w:val="1"/>
          <w:sz w:val="24"/>
          <w:szCs w:val="20"/>
          <w:lang w:val="en-US" w:eastAsia="ar-SA"/>
          <w14:ligatures w14:val="none"/>
        </w:rPr>
        <w:t xml:space="preserve">not </w:t>
      </w:r>
      <w:r w:rsidR="00306C28" w:rsidRPr="00306C28">
        <w:rPr>
          <w:rFonts w:ascii="Times New Roman" w:eastAsia="Times New Roman" w:hAnsi="Times New Roman" w:cs="Times New Roman"/>
          <w:kern w:val="1"/>
          <w:sz w:val="24"/>
          <w:szCs w:val="20"/>
          <w:lang w:val="en-US" w:eastAsia="ar-SA"/>
          <w14:ligatures w14:val="none"/>
        </w:rPr>
        <w:t>exceeded and not to exceed with the three-year duration of the contract referred to in this notice, twelve years, even if not continuous, pursuant to art. 22 of Law no. 240/2010, prior to Legislative Decree no. 36 of 30/04/2022, converted, with amendments, by Law no. 79 of 29/06/2022;</w:t>
      </w:r>
    </w:p>
    <w:p w14:paraId="62232ED2" w14:textId="77777777" w:rsidR="001609B9" w:rsidRPr="001609B9" w:rsidRDefault="001609B9" w:rsidP="001609B9">
      <w:pPr>
        <w:suppressAutoHyphens/>
        <w:spacing w:after="0" w:line="240" w:lineRule="auto"/>
        <w:ind w:left="283" w:hanging="283"/>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 Candidates with disabilities according to the Law of February 5th 1992 n. 104, shall specify in their applications for the competitive examination any help required, regarding their disability, as well as any need they may have for extra time in which to complete the examination.</w:t>
      </w:r>
    </w:p>
    <w:p w14:paraId="7AC8280B" w14:textId="77777777" w:rsidR="001609B9" w:rsidRPr="001609B9" w:rsidRDefault="001609B9" w:rsidP="001609B9">
      <w:pPr>
        <w:suppressAutoHyphens/>
        <w:spacing w:after="0" w:line="240" w:lineRule="auto"/>
        <w:ind w:firstLine="709"/>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Any variations in what has been declared must be promptly communicated to the Rector – </w:t>
      </w:r>
      <w:r w:rsidRPr="001609B9">
        <w:rPr>
          <w:rFonts w:ascii="Times New Roman" w:eastAsia="Times New Roman" w:hAnsi="Times New Roman" w:cs="Times New Roman"/>
          <w:kern w:val="1"/>
          <w:szCs w:val="20"/>
          <w:lang w:val="en-GB" w:eastAsia="ar-SA"/>
          <w14:ligatures w14:val="none"/>
        </w:rPr>
        <w:t>Recruitment Office</w:t>
      </w:r>
      <w:r w:rsidRPr="001609B9">
        <w:rPr>
          <w:rFonts w:ascii="Times New Roman" w:eastAsia="Times New Roman" w:hAnsi="Times New Roman" w:cs="Times New Roman"/>
          <w:kern w:val="1"/>
          <w:sz w:val="24"/>
          <w:szCs w:val="20"/>
          <w:lang w:val="en-GB" w:eastAsia="ar-SA"/>
          <w14:ligatures w14:val="none"/>
        </w:rPr>
        <w:t xml:space="preserve"> Personnel Teaching and Research, via Ostiense 133, 00154 Rome, via mail, with a copy of a valid document attached.</w:t>
      </w:r>
    </w:p>
    <w:p w14:paraId="6BB53491" w14:textId="77777777" w:rsidR="001609B9" w:rsidRPr="001609B9" w:rsidRDefault="001609B9" w:rsidP="001609B9">
      <w:pPr>
        <w:suppressAutoHyphens/>
        <w:spacing w:after="0" w:line="240" w:lineRule="auto"/>
        <w:ind w:firstLine="709"/>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The Administration shall not be responsible for the loss of communications, caused by inaccuracies in the delivery address given by the candidate, or by a failure or delay in the communication of a change of the address given in the application, or for any postal or telegraphic errors, or for anything for which third parties are responsible, or because of chance events or force majeure.</w:t>
      </w:r>
    </w:p>
    <w:p w14:paraId="21AE8135"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4</w:t>
      </w:r>
    </w:p>
    <w:p w14:paraId="3E9FA2B3"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Qualifications, publications and professional curricula</w:t>
      </w:r>
    </w:p>
    <w:p w14:paraId="0D317BB5" w14:textId="77777777" w:rsidR="001609B9" w:rsidRPr="001609B9" w:rsidRDefault="001609B9" w:rsidP="001609B9">
      <w:pPr>
        <w:suppressAutoHyphens/>
        <w:spacing w:after="0" w:line="240" w:lineRule="auto"/>
        <w:jc w:val="center"/>
        <w:rPr>
          <w:rFonts w:ascii="Times New Roman" w:eastAsia="Times New Roman" w:hAnsi="Times New Roman" w:cs="Times New Roman"/>
          <w:kern w:val="1"/>
          <w:sz w:val="24"/>
          <w:szCs w:val="20"/>
          <w:lang w:val="en-GB" w:eastAsia="ar-SA"/>
          <w14:ligatures w14:val="none"/>
        </w:rPr>
      </w:pPr>
    </w:p>
    <w:p w14:paraId="3E637797" w14:textId="118F4189" w:rsidR="001609B9" w:rsidRPr="001609B9" w:rsidRDefault="001609B9" w:rsidP="001609B9">
      <w:pPr>
        <w:suppressAutoHyphens/>
        <w:spacing w:after="0" w:line="240" w:lineRule="auto"/>
        <w:jc w:val="both"/>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b/>
      </w:r>
      <w:r w:rsidRPr="001C5D06">
        <w:rPr>
          <w:rFonts w:ascii="Times New Roman" w:eastAsia="Times New Roman" w:hAnsi="Times New Roman" w:cs="Times New Roman"/>
          <w:bCs/>
          <w:kern w:val="1"/>
          <w:sz w:val="24"/>
          <w:szCs w:val="20"/>
          <w:lang w:val="en-US" w:eastAsia="ar-SA"/>
          <w14:ligatures w14:val="none"/>
        </w:rPr>
        <w:t>The candidates must include n. 2 signed pen drives, containing the following documentation in pdf format (when sending via PEC, is not necessary to send pen drives</w:t>
      </w:r>
      <w:r w:rsidR="001C5D06">
        <w:rPr>
          <w:rFonts w:ascii="Times New Roman" w:eastAsia="Times New Roman" w:hAnsi="Times New Roman" w:cs="Times New Roman"/>
          <w:bCs/>
          <w:kern w:val="1"/>
          <w:sz w:val="24"/>
          <w:szCs w:val="20"/>
          <w:lang w:val="en-US" w:eastAsia="ar-SA"/>
          <w14:ligatures w14:val="none"/>
        </w:rPr>
        <w:t xml:space="preserve">. </w:t>
      </w:r>
      <w:r w:rsidR="001C5D06">
        <w:rPr>
          <w:rFonts w:ascii="Times New Roman" w:eastAsia="Times New Roman" w:hAnsi="Times New Roman" w:cs="Times New Roman"/>
          <w:b/>
          <w:kern w:val="1"/>
          <w:sz w:val="24"/>
          <w:szCs w:val="20"/>
          <w:lang w:val="en-US" w:eastAsia="ar-SA"/>
          <w14:ligatures w14:val="none"/>
        </w:rPr>
        <w:t>K</w:t>
      </w:r>
      <w:r w:rsidR="001C5D06" w:rsidRPr="001C5D06">
        <w:rPr>
          <w:rFonts w:ascii="Times New Roman" w:eastAsia="Times New Roman" w:hAnsi="Times New Roman" w:cs="Times New Roman"/>
          <w:b/>
          <w:kern w:val="1"/>
          <w:sz w:val="24"/>
          <w:szCs w:val="20"/>
          <w:lang w:val="en-US" w:eastAsia="ar-SA"/>
          <w14:ligatures w14:val="none"/>
        </w:rPr>
        <w:t>eep the file name length within 50 characters</w:t>
      </w:r>
      <w:r w:rsidRPr="001C5D06">
        <w:rPr>
          <w:rFonts w:ascii="Times New Roman" w:eastAsia="Times New Roman" w:hAnsi="Times New Roman" w:cs="Times New Roman"/>
          <w:bCs/>
          <w:kern w:val="1"/>
          <w:sz w:val="24"/>
          <w:szCs w:val="20"/>
          <w:lang w:val="en-US" w:eastAsia="ar-SA"/>
          <w14:ligatures w14:val="none"/>
        </w:rPr>
        <w:t>)</w:t>
      </w:r>
      <w:r w:rsidRPr="001609B9">
        <w:rPr>
          <w:rFonts w:ascii="Times New Roman" w:eastAsia="Times New Roman" w:hAnsi="Times New Roman" w:cs="Times New Roman"/>
          <w:b/>
          <w:kern w:val="1"/>
          <w:sz w:val="24"/>
          <w:szCs w:val="20"/>
          <w:lang w:val="en-US" w:eastAsia="ar-SA"/>
          <w14:ligatures w14:val="none"/>
        </w:rPr>
        <w:t>:</w:t>
      </w:r>
      <w:r w:rsidRPr="001609B9">
        <w:rPr>
          <w:rFonts w:ascii="Times New Roman" w:eastAsia="Times New Roman" w:hAnsi="Times New Roman" w:cs="Times New Roman"/>
          <w:b/>
          <w:kern w:val="1"/>
          <w:sz w:val="24"/>
          <w:szCs w:val="20"/>
          <w:lang w:val="en-GB" w:eastAsia="ar-SA"/>
          <w14:ligatures w14:val="none"/>
        </w:rPr>
        <w:tab/>
      </w:r>
    </w:p>
    <w:p w14:paraId="08EFB579" w14:textId="77777777" w:rsidR="001609B9" w:rsidRPr="001609B9" w:rsidRDefault="001609B9" w:rsidP="001609B9">
      <w:pPr>
        <w:tabs>
          <w:tab w:val="left" w:pos="360"/>
        </w:tabs>
        <w:suppressAutoHyphens/>
        <w:spacing w:after="0" w:line="240" w:lineRule="auto"/>
        <w:ind w:left="360" w:hanging="360"/>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lastRenderedPageBreak/>
        <w:t>a)</w:t>
      </w:r>
      <w:r w:rsidRPr="001609B9">
        <w:rPr>
          <w:rFonts w:ascii="Times New Roman" w:eastAsia="Times New Roman" w:hAnsi="Times New Roman" w:cs="Times New Roman"/>
          <w:kern w:val="1"/>
          <w:sz w:val="24"/>
          <w:szCs w:val="20"/>
          <w:lang w:val="en-GB" w:eastAsia="ar-SA"/>
          <w14:ligatures w14:val="none"/>
        </w:rPr>
        <w:tab/>
      </w:r>
      <w:r w:rsidRPr="001609B9">
        <w:rPr>
          <w:rFonts w:ascii="Times New Roman" w:eastAsia="Times New Roman" w:hAnsi="Times New Roman" w:cs="Times New Roman"/>
          <w:kern w:val="1"/>
          <w:sz w:val="24"/>
          <w:szCs w:val="20"/>
          <w:lang w:val="en-US" w:eastAsia="ar-SA"/>
          <w14:ligatures w14:val="none"/>
        </w:rPr>
        <w:t>Curriculum of their scientific and didactic activity in duplicate, of which a copy dated and signed by the candidate and a copy for publication without personal data and without signature;</w:t>
      </w:r>
    </w:p>
    <w:p w14:paraId="6F119FB9" w14:textId="77777777" w:rsidR="001609B9" w:rsidRPr="001609B9" w:rsidRDefault="001609B9" w:rsidP="001609B9">
      <w:pPr>
        <w:tabs>
          <w:tab w:val="left" w:pos="360"/>
        </w:tabs>
        <w:suppressAutoHyphens/>
        <w:spacing w:after="0" w:line="240" w:lineRule="auto"/>
        <w:ind w:left="360" w:hanging="360"/>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b)</w:t>
      </w:r>
      <w:r w:rsidRPr="001609B9">
        <w:rPr>
          <w:rFonts w:ascii="Times New Roman" w:eastAsia="Times New Roman" w:hAnsi="Times New Roman" w:cs="Times New Roman"/>
          <w:kern w:val="1"/>
          <w:sz w:val="24"/>
          <w:szCs w:val="20"/>
          <w:lang w:val="en-GB" w:eastAsia="ar-SA"/>
          <w14:ligatures w14:val="none"/>
        </w:rPr>
        <w:tab/>
        <w:t>qualifications that may be useful for any comparative assessment, and the relative list, dated and signed by the candidate;</w:t>
      </w:r>
    </w:p>
    <w:p w14:paraId="122961F6" w14:textId="77777777" w:rsidR="001609B9" w:rsidRPr="001609B9" w:rsidRDefault="001609B9" w:rsidP="001609B9">
      <w:pPr>
        <w:tabs>
          <w:tab w:val="left" w:pos="360"/>
        </w:tabs>
        <w:suppressAutoHyphens/>
        <w:spacing w:after="0" w:line="240" w:lineRule="auto"/>
        <w:ind w:left="360" w:hanging="360"/>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c)</w:t>
      </w:r>
      <w:r w:rsidRPr="001609B9">
        <w:rPr>
          <w:rFonts w:ascii="Times New Roman" w:eastAsia="Times New Roman" w:hAnsi="Times New Roman" w:cs="Times New Roman"/>
          <w:kern w:val="1"/>
          <w:sz w:val="24"/>
          <w:szCs w:val="20"/>
          <w:lang w:val="en-GB" w:eastAsia="ar-SA"/>
          <w14:ligatures w14:val="none"/>
        </w:rPr>
        <w:tab/>
        <w:t>publications and doctoral theses;</w:t>
      </w:r>
    </w:p>
    <w:p w14:paraId="589FE79E" w14:textId="77777777" w:rsidR="001609B9" w:rsidRPr="001609B9" w:rsidRDefault="001609B9" w:rsidP="001609B9">
      <w:pPr>
        <w:tabs>
          <w:tab w:val="left" w:pos="360"/>
        </w:tabs>
        <w:suppressAutoHyphens/>
        <w:spacing w:after="0" w:line="240" w:lineRule="auto"/>
        <w:ind w:left="284" w:hanging="284"/>
        <w:jc w:val="both"/>
        <w:rPr>
          <w:rFonts w:ascii="Times New Roman" w:eastAsia="Times New Roman" w:hAnsi="Times New Roman" w:cs="Times New Roman"/>
          <w:kern w:val="1"/>
          <w:sz w:val="24"/>
          <w:szCs w:val="20"/>
          <w:lang w:val="en-US" w:eastAsia="ar-SA"/>
          <w14:ligatures w14:val="none"/>
        </w:rPr>
      </w:pPr>
      <w:r w:rsidRPr="001609B9">
        <w:rPr>
          <w:rFonts w:ascii="Times New Roman" w:eastAsia="Times New Roman" w:hAnsi="Times New Roman" w:cs="Times New Roman"/>
          <w:kern w:val="1"/>
          <w:sz w:val="24"/>
          <w:szCs w:val="20"/>
          <w:lang w:val="en-US" w:eastAsia="ar-SA"/>
          <w14:ligatures w14:val="none"/>
        </w:rPr>
        <w:t>d)</w:t>
      </w:r>
      <w:r w:rsidRPr="001609B9">
        <w:rPr>
          <w:rFonts w:ascii="Times New Roman" w:eastAsia="Times New Roman" w:hAnsi="Times New Roman" w:cs="Times New Roman"/>
          <w:kern w:val="1"/>
          <w:sz w:val="24"/>
          <w:szCs w:val="20"/>
          <w:lang w:val="en-US" w:eastAsia="ar-SA"/>
          <w14:ligatures w14:val="none"/>
        </w:rPr>
        <w:tab/>
        <w:t>List of publications and doctoral theses presented in duplicate, of which a copy dated and signed by the applicant and a copy for publication without signature;</w:t>
      </w:r>
    </w:p>
    <w:p w14:paraId="09857CA8" w14:textId="77777777" w:rsidR="001609B9" w:rsidRPr="001609B9" w:rsidRDefault="001609B9" w:rsidP="001609B9">
      <w:pPr>
        <w:tabs>
          <w:tab w:val="left" w:pos="360"/>
        </w:tabs>
        <w:suppressAutoHyphens/>
        <w:spacing w:after="0" w:line="240" w:lineRule="auto"/>
        <w:ind w:left="284" w:hanging="284"/>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e)</w:t>
      </w:r>
      <w:r w:rsidRPr="001609B9">
        <w:rPr>
          <w:rFonts w:ascii="Times New Roman" w:eastAsia="Times New Roman" w:hAnsi="Times New Roman" w:cs="Times New Roman"/>
          <w:kern w:val="1"/>
          <w:sz w:val="24"/>
          <w:szCs w:val="20"/>
          <w:lang w:val="en-GB" w:eastAsia="ar-SA"/>
          <w14:ligatures w14:val="none"/>
        </w:rPr>
        <w:tab/>
        <w:t>self-certification e/o substitutive declarations attesting also the conformity than loaded on the pen drives:</w:t>
      </w:r>
    </w:p>
    <w:p w14:paraId="610BEDDB" w14:textId="77777777" w:rsidR="001609B9" w:rsidRPr="001609B9" w:rsidRDefault="001609B9" w:rsidP="001609B9">
      <w:pPr>
        <w:tabs>
          <w:tab w:val="left" w:pos="360"/>
        </w:tabs>
        <w:suppressAutoHyphens/>
        <w:spacing w:after="0" w:line="240" w:lineRule="auto"/>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f)</w:t>
      </w:r>
      <w:r w:rsidRPr="001609B9">
        <w:rPr>
          <w:rFonts w:ascii="Times New Roman" w:eastAsia="Times New Roman" w:hAnsi="Times New Roman" w:cs="Times New Roman"/>
          <w:kern w:val="1"/>
          <w:sz w:val="24"/>
          <w:szCs w:val="24"/>
          <w:lang w:val="en-GB" w:eastAsia="ar-SA"/>
          <w14:ligatures w14:val="none"/>
        </w:rPr>
        <w:tab/>
        <w:t>photocopies of a valid document and of their fiscal code or national health card.</w:t>
      </w:r>
    </w:p>
    <w:p w14:paraId="21B0C693"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0"/>
          <w:szCs w:val="20"/>
          <w:lang w:val="en-GB" w:eastAsia="ar-SA"/>
          <w14:ligatures w14:val="none"/>
        </w:rPr>
      </w:pPr>
    </w:p>
    <w:p w14:paraId="15BEAAFB" w14:textId="77777777" w:rsidR="001609B9" w:rsidRPr="001609B9" w:rsidRDefault="001609B9" w:rsidP="001609B9">
      <w:pPr>
        <w:tabs>
          <w:tab w:val="left" w:pos="360"/>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r>
      <w:r w:rsidRPr="001609B9">
        <w:rPr>
          <w:rFonts w:ascii="Times New Roman" w:eastAsia="Times New Roman" w:hAnsi="Times New Roman" w:cs="Times New Roman"/>
          <w:kern w:val="1"/>
          <w:sz w:val="24"/>
          <w:szCs w:val="20"/>
          <w:lang w:val="en-GB" w:eastAsia="ar-SA"/>
          <w14:ligatures w14:val="none"/>
        </w:rPr>
        <w:tab/>
        <w:t>European Union citizens may:</w:t>
      </w:r>
    </w:p>
    <w:p w14:paraId="4EB20DCA"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 use self-certification as provided for by the current regulations by filling in attachment "C";</w:t>
      </w:r>
    </w:p>
    <w:p w14:paraId="1FC7D77A" w14:textId="77777777" w:rsidR="001609B9" w:rsidRPr="001609B9" w:rsidRDefault="001609B9" w:rsidP="001609B9">
      <w:pPr>
        <w:suppressAutoHyphens/>
        <w:spacing w:after="0" w:line="240" w:lineRule="auto"/>
        <w:jc w:val="both"/>
        <w:rPr>
          <w:rFonts w:ascii="Times New Roman" w:eastAsia="Times New Roman" w:hAnsi="Times New Roman" w:cs="Times New Roman"/>
          <w:i/>
          <w:kern w:val="1"/>
          <w:sz w:val="24"/>
          <w:szCs w:val="20"/>
          <w:lang w:val="en-GB" w:eastAsia="ar-SA"/>
          <w14:ligatures w14:val="none"/>
        </w:rPr>
      </w:pPr>
      <w:r w:rsidRPr="001609B9">
        <w:rPr>
          <w:rFonts w:ascii="Times New Roman" w:eastAsia="Times New Roman" w:hAnsi="Times New Roman" w:cs="Times New Roman"/>
          <w:i/>
          <w:kern w:val="1"/>
          <w:sz w:val="24"/>
          <w:szCs w:val="20"/>
          <w:lang w:val="en-GB" w:eastAsia="ar-SA"/>
          <w14:ligatures w14:val="none"/>
        </w:rPr>
        <w:t>or</w:t>
      </w:r>
    </w:p>
    <w:p w14:paraId="50A215AC"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b) produce titles and publications in copy declared to be like the original by means of a declaration in place of an affidavit, according to art. 19 of the D.P.R. of December 28th 2000, no.445.</w:t>
      </w:r>
    </w:p>
    <w:p w14:paraId="752643B8"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According to the dispositions of the registry regulations for the resident population approved by the D.P.R. of May 30</w:t>
      </w:r>
      <w:r w:rsidRPr="001609B9">
        <w:rPr>
          <w:rFonts w:ascii="Times New Roman" w:eastAsia="Times New Roman" w:hAnsi="Times New Roman" w:cs="Times New Roman"/>
          <w:kern w:val="1"/>
          <w:sz w:val="24"/>
          <w:szCs w:val="20"/>
          <w:vertAlign w:val="superscript"/>
          <w:lang w:val="en-GB" w:eastAsia="ar-SA"/>
          <w14:ligatures w14:val="none"/>
        </w:rPr>
        <w:t>th</w:t>
      </w:r>
      <w:r w:rsidRPr="001609B9">
        <w:rPr>
          <w:rFonts w:ascii="Times New Roman" w:eastAsia="Times New Roman" w:hAnsi="Times New Roman" w:cs="Times New Roman"/>
          <w:kern w:val="1"/>
          <w:sz w:val="24"/>
          <w:szCs w:val="20"/>
          <w:lang w:val="en-GB" w:eastAsia="ar-SA"/>
          <w14:ligatures w14:val="none"/>
        </w:rPr>
        <w:t xml:space="preserve"> 1989, no.223, non E.U. citizens resident in Italy, can use substitute declarations in a limited way, such as when it is necessary to have confirmation of states, facts and personal, certifiable and attestable qualities from public or private Italian subjects. The Administration reserves the right to make appropriate checks on the truthfulness of the content of such substitute declarations.</w:t>
      </w:r>
    </w:p>
    <w:p w14:paraId="5800DAAF"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According to the dispositions of the registry regulations for the resident population approved by the D.P.R. no. 223/1989, non E.U. citizens not resident in Italy can produce original qualifications, authenticated copies of the originals or copies that are declared to be like the originals. Certificates issued by the competent authorities of the foreign citizen’s country of origin must be in line with the dispositions in force in that same country and must also be authenticated by the relevant Italian consular authorities.</w:t>
      </w:r>
    </w:p>
    <w:p w14:paraId="33D25AB2"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Documents written in foreign languages other than French, English, German and Spanish must have an Italian translation attached to them, certified as being like the original and drawn up either by the Italian diplomatic or consular service, or by an official translator. No reference may be made to documents or publications presented to this or to other administrations, or to documents attached to another application to take part in another competitive examination. Applications that do not arrive by the deadline set by the announcement will not be taken into consideration.</w:t>
      </w:r>
    </w:p>
    <w:p w14:paraId="27EE2074"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18"/>
          <w:szCs w:val="18"/>
          <w:lang w:val="en-GB" w:eastAsia="ar-SA"/>
          <w14:ligatures w14:val="none"/>
        </w:rPr>
      </w:pPr>
    </w:p>
    <w:p w14:paraId="755FC80C"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5</w:t>
      </w:r>
    </w:p>
    <w:p w14:paraId="768A6041"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Exclusion from the public procedure</w:t>
      </w:r>
    </w:p>
    <w:p w14:paraId="359B8D08"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Candidates are admitted conditionally to the procedure. Exclusion from the procedure due to not meeting the above-mentioned requirements is provided for by rectoral decree and communicated with the reasons for exclusion to the address supplied.</w:t>
      </w:r>
    </w:p>
    <w:p w14:paraId="2B7E49A5"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p>
    <w:p w14:paraId="26DBFB56"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6</w:t>
      </w:r>
    </w:p>
    <w:p w14:paraId="6045D527"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The judging commission</w:t>
      </w:r>
    </w:p>
    <w:p w14:paraId="720F1ADF"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US"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The judging commission, proposed by the Council of the Department that has requested the procedure, is nominated by a Rectoral Decree published on the Praetorian Register and has three members, of which the majority to the roles of other University and </w:t>
      </w:r>
      <w:r w:rsidRPr="001609B9">
        <w:rPr>
          <w:rFonts w:ascii="Times New Roman" w:eastAsia="Times New Roman" w:hAnsi="Times New Roman" w:cs="Times New Roman"/>
          <w:kern w:val="1"/>
          <w:sz w:val="24"/>
          <w:szCs w:val="20"/>
          <w:lang w:val="en-GB" w:eastAsia="ar-SA"/>
          <w14:ligatures w14:val="none"/>
        </w:rPr>
        <w:lastRenderedPageBreak/>
        <w:t>at least two of whom are first level professors, belong to the relevant examination sector as specified by the current regulations, or, in lack, to the inclusive sectors in the same macro-sector  have  carried out research activities in the previous 5 years as well as, where applicable, and meet the requirements of paragraphs 7 and 8 of article 6 of law 240/10.</w:t>
      </w:r>
    </w:p>
    <w:p w14:paraId="4886D7D2"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US" w:eastAsia="ar-SA"/>
          <w14:ligatures w14:val="none"/>
        </w:rPr>
      </w:pPr>
      <w:r w:rsidRPr="001609B9">
        <w:rPr>
          <w:rFonts w:ascii="Times New Roman" w:eastAsia="Times New Roman" w:hAnsi="Times New Roman" w:cs="Times New Roman"/>
          <w:kern w:val="1"/>
          <w:sz w:val="24"/>
          <w:szCs w:val="20"/>
          <w:lang w:val="en-US" w:eastAsia="ar-SA"/>
          <w14:ligatures w14:val="none"/>
        </w:rPr>
        <w:t>From the date of publication on the University noticeboard of the Rectoral decree nominating the Judging Commission, candidates have thirty days to present the Rector with any objections towards the commission members. After thirty days and therefore after the installation of the commission, no further objections may be made.</w:t>
      </w:r>
    </w:p>
    <w:p w14:paraId="78126209"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US" w:eastAsia="ar-SA"/>
          <w14:ligatures w14:val="none"/>
        </w:rPr>
      </w:pPr>
      <w:r w:rsidRPr="001609B9">
        <w:rPr>
          <w:rFonts w:ascii="Times New Roman" w:eastAsia="Times New Roman" w:hAnsi="Times New Roman" w:cs="Times New Roman"/>
          <w:kern w:val="1"/>
          <w:sz w:val="24"/>
          <w:szCs w:val="20"/>
          <w:lang w:val="en-US" w:eastAsia="ar-SA"/>
          <w14:ligatures w14:val="none"/>
        </w:rPr>
        <w:t>The Committee, to the expiration of the terms for the objections must establish the date of the session for the carrying out of the preliminary reunion, in telematics form within the maximum term of 45 elapsing days from the aforesaid terms of objections. In case of inactivity communication will be given to the Rector of it.</w:t>
      </w:r>
    </w:p>
    <w:p w14:paraId="7447EFCC"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0"/>
          <w:lang w:val="en-US" w:eastAsia="ar-SA"/>
          <w14:ligatures w14:val="none"/>
        </w:rPr>
      </w:pPr>
      <w:r w:rsidRPr="001609B9">
        <w:rPr>
          <w:rFonts w:ascii="Times New Roman" w:eastAsia="Times New Roman" w:hAnsi="Times New Roman" w:cs="Times New Roman"/>
          <w:kern w:val="1"/>
          <w:sz w:val="24"/>
          <w:szCs w:val="20"/>
          <w:lang w:val="en-US" w:eastAsia="ar-SA"/>
          <w14:ligatures w14:val="none"/>
        </w:rPr>
        <w:t>The Committee must conclude the jobs within six months from the date of publication of the Rectoral decree of nomination. For proven and exceptional motives signalled by the president of the Committee the Rector can postpone such term, for an only time and for no more than four months. Elapsed the term for the conclusion of the jobs or for the possible extension without the delivery of the actions, the Rector can loosen the Committee and to start the procedures for the nomination of a new errand, or to proceed to the substitution of the components which the causes of the delay are imputable establishing a new term for the conclusion of the jobs.</w:t>
      </w:r>
    </w:p>
    <w:p w14:paraId="06C7611F"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p>
    <w:p w14:paraId="29E5870E"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7</w:t>
      </w:r>
    </w:p>
    <w:p w14:paraId="657ADEAE"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The work of the judging commission and the exams</w:t>
      </w:r>
    </w:p>
    <w:p w14:paraId="35BD94B3" w14:textId="77777777" w:rsidR="001609B9" w:rsidRPr="001609B9" w:rsidRDefault="001609B9" w:rsidP="001609B9">
      <w:pPr>
        <w:suppressAutoHyphens/>
        <w:spacing w:after="0" w:line="240" w:lineRule="auto"/>
        <w:rPr>
          <w:rFonts w:ascii="Times New Roman" w:eastAsia="Times New Roman" w:hAnsi="Times New Roman" w:cs="Times New Roman"/>
          <w:kern w:val="1"/>
          <w:sz w:val="24"/>
          <w:szCs w:val="20"/>
          <w:lang w:val="en-GB" w:eastAsia="ar-SA"/>
          <w14:ligatures w14:val="none"/>
        </w:rPr>
      </w:pPr>
    </w:p>
    <w:p w14:paraId="44FE688D" w14:textId="77777777" w:rsidR="001609B9" w:rsidRPr="001609B9" w:rsidRDefault="001609B9" w:rsidP="0062041C">
      <w:pPr>
        <w:suppressAutoHyphens/>
        <w:spacing w:after="0" w:line="240" w:lineRule="auto"/>
        <w:ind w:firstLine="708"/>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The judging commission decides the criteria to follow for the preliminary evaluation of the candidates, with a clear analytical judgment of qualifications, of curricula, </w:t>
      </w:r>
      <w:r w:rsidRPr="001609B9">
        <w:rPr>
          <w:rFonts w:ascii="Times New Roman" w:eastAsia="Times New Roman" w:hAnsi="Times New Roman" w:cs="Times New Roman"/>
          <w:kern w:val="0"/>
          <w:sz w:val="24"/>
          <w:szCs w:val="24"/>
          <w:lang w:val="en" w:eastAsia="it-IT"/>
          <w14:ligatures w14:val="none"/>
        </w:rPr>
        <w:t xml:space="preserve">verifying the consistency with the conduct of the planned research activities, </w:t>
      </w:r>
      <w:r w:rsidRPr="001609B9">
        <w:rPr>
          <w:rFonts w:ascii="Times New Roman" w:eastAsia="Times New Roman" w:hAnsi="Times New Roman" w:cs="Times New Roman"/>
          <w:kern w:val="1"/>
          <w:sz w:val="24"/>
          <w:szCs w:val="20"/>
          <w:lang w:val="en-GB" w:eastAsia="ar-SA"/>
          <w14:ligatures w14:val="none"/>
        </w:rPr>
        <w:t>and of scientific production, including doctoral theses. It also decides the criteria to be used for giving points to qualifications, and to each publication subsequent to the public discussion based on the following parameters:</w:t>
      </w:r>
    </w:p>
    <w:p w14:paraId="6EFDB4AC" w14:textId="77777777" w:rsidR="001609B9" w:rsidRPr="001609B9" w:rsidRDefault="001609B9" w:rsidP="001609B9">
      <w:pPr>
        <w:tabs>
          <w:tab w:val="left" w:pos="709"/>
        </w:tabs>
        <w:suppressAutoHyphens/>
        <w:spacing w:after="0" w:line="240" w:lineRule="auto"/>
        <w:ind w:firstLine="709"/>
        <w:jc w:val="both"/>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Qualifications: up to a maximum of 50 points;</w:t>
      </w:r>
    </w:p>
    <w:p w14:paraId="16092751" w14:textId="77777777" w:rsidR="001609B9" w:rsidRPr="001609B9" w:rsidRDefault="001609B9" w:rsidP="001609B9">
      <w:pPr>
        <w:tabs>
          <w:tab w:val="left" w:pos="709"/>
        </w:tabs>
        <w:suppressAutoHyphens/>
        <w:spacing w:after="0" w:line="240" w:lineRule="auto"/>
        <w:ind w:firstLine="709"/>
        <w:jc w:val="both"/>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Publications: up to a maximum of additional 50 points.</w:t>
      </w:r>
    </w:p>
    <w:p w14:paraId="78361993"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The judging commission carries out a preliminary evaluation, followed by a comparative evaluation of the candidates’ curricula and of the following qualifications, duly documented: </w:t>
      </w:r>
    </w:p>
    <w:p w14:paraId="4E8023B9"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a) research doctorate achieved in Italy or achieved abroad and </w:t>
      </w:r>
      <w:r w:rsidRPr="001609B9">
        <w:rPr>
          <w:rFonts w:ascii="Times New Roman" w:eastAsia="Times New Roman" w:hAnsi="Times New Roman" w:cs="Times New Roman"/>
          <w:kern w:val="1"/>
          <w:sz w:val="24"/>
          <w:szCs w:val="20"/>
          <w:lang w:val="en-US" w:eastAsia="ar-SA"/>
          <w14:ligatures w14:val="none"/>
        </w:rPr>
        <w:t>recognized as equivalent to Italian qualifications</w:t>
      </w:r>
      <w:r w:rsidRPr="001609B9">
        <w:rPr>
          <w:rFonts w:ascii="Times New Roman" w:eastAsia="Times New Roman" w:hAnsi="Times New Roman" w:cs="Times New Roman"/>
          <w:kern w:val="1"/>
          <w:sz w:val="24"/>
          <w:szCs w:val="24"/>
          <w:lang w:val="en-GB" w:eastAsia="ar-SA"/>
          <w14:ligatures w14:val="none"/>
        </w:rPr>
        <w:t>;</w:t>
      </w:r>
    </w:p>
    <w:p w14:paraId="24E74BD9"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b) any teaching at university level in Italy or abroad;</w:t>
      </w:r>
    </w:p>
    <w:p w14:paraId="58557CED"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c) documented training or research activities at qualified Italian or foreign institutes;</w:t>
      </w:r>
    </w:p>
    <w:p w14:paraId="62A679AB"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d) documented activity in the clinical field with regard to the examination sectors in which these specific abilities are required;</w:t>
      </w:r>
    </w:p>
    <w:p w14:paraId="279692B4"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e) the realisation of projecting activities with regard to the examination sectors which require it;</w:t>
      </w:r>
    </w:p>
    <w:p w14:paraId="5686C759"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f) the organisation, supervision and co-ordination of national and international research groups, or participation in such groups;</w:t>
      </w:r>
    </w:p>
    <w:p w14:paraId="0B9A97DF"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g) possession of patents relative to the examination sectors that require such patents;</w:t>
      </w:r>
    </w:p>
    <w:p w14:paraId="44C10720"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h) speaker at national and international congresses and conferences;</w:t>
      </w:r>
    </w:p>
    <w:p w14:paraId="3C3B2A8C"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i) national and international prizes and recognition for research activities;</w:t>
      </w:r>
    </w:p>
    <w:p w14:paraId="44DC011E"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lastRenderedPageBreak/>
        <w:t>j) European postgraduate diploma recognised by international boards, with regard to those examination sectors that require such diplomas.</w:t>
      </w:r>
    </w:p>
    <w:p w14:paraId="4723C7F2"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The evaluation of each qualification indicated in the previous paragraph is carried out taking into specific account its significance for the quality and quantity of the research activity carried out by a candidate.</w:t>
      </w:r>
    </w:p>
    <w:p w14:paraId="42BA65E8"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When making the preliminary comparative evaluation of the candidates, the judging commission only considers publications or texts accepted for publication according to the current regulations, together with essays in miscellaneous works and articles printed in magazines in paper or digital format excluding internal notes and departmental reports. The doctoral thesis or equivalent qualification is taken into consideration even in the absence of the conditions stated in the present paragraph.</w:t>
      </w:r>
    </w:p>
    <w:p w14:paraId="03E44AB4"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The judging commission makes the comparative evaluation of publications using the following criteria:</w:t>
      </w:r>
    </w:p>
    <w:p w14:paraId="68129190"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a) originality, innovative aspects, methodological thoroughness and importance of each scientific publication;</w:t>
      </w:r>
    </w:p>
    <w:p w14:paraId="2B6727AB"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b) consistency of each publication with the examination sector connected with the procedure and with the profile which has been indicated, which is exclusively defined by means of indications from one or more of the scientific discipline sectors, or with correlated interdisciplinary themes;</w:t>
      </w:r>
    </w:p>
    <w:p w14:paraId="2F69833E"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c) scientific importance of the lieu of publication of each publication and its circulation within the scientific community;</w:t>
      </w:r>
    </w:p>
    <w:p w14:paraId="7DDCBD3B"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d) analytical definition, based also on criteria recognised in the international scientific community, of the candidate’s individual contribution to collective works.</w:t>
      </w:r>
    </w:p>
    <w:p w14:paraId="18548D3A"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The judging commission must also evaluate the overall consistency, intensity and temporal continuity of a candidate’s scientific production, excluding any documented time taken away from research activities, with particular reference to leave for parental purposes.</w:t>
      </w:r>
    </w:p>
    <w:p w14:paraId="7EBAA93B"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In those examination sectors in which, at an international level, they are of consolidated use, the Commission in order to evaluate the publications, the following indicators may be used, with reference to the deadline for living in applications: </w:t>
      </w:r>
    </w:p>
    <w:p w14:paraId="59FB415B" w14:textId="77777777" w:rsidR="001609B9" w:rsidRPr="001609B9" w:rsidRDefault="001609B9" w:rsidP="001609B9">
      <w:pPr>
        <w:tabs>
          <w:tab w:val="left" w:pos="1276"/>
        </w:tabs>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a) total number of quotations; </w:t>
      </w:r>
    </w:p>
    <w:p w14:paraId="170722E4" w14:textId="77777777" w:rsidR="001609B9" w:rsidRPr="001609B9" w:rsidRDefault="001609B9" w:rsidP="001609B9">
      <w:pPr>
        <w:tabs>
          <w:tab w:val="left" w:pos="1276"/>
        </w:tabs>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b) average number of quotations per publication; </w:t>
      </w:r>
    </w:p>
    <w:p w14:paraId="07D24EB6" w14:textId="77777777" w:rsidR="001609B9" w:rsidRPr="001609B9" w:rsidRDefault="001609B9" w:rsidP="001609B9">
      <w:pPr>
        <w:tabs>
          <w:tab w:val="left" w:pos="1276"/>
        </w:tabs>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c) total "impact factor"; </w:t>
      </w:r>
    </w:p>
    <w:p w14:paraId="2A225357" w14:textId="77777777" w:rsidR="001609B9" w:rsidRPr="001609B9" w:rsidRDefault="001609B9" w:rsidP="001609B9">
      <w:pPr>
        <w:tabs>
          <w:tab w:val="left" w:pos="1276"/>
        </w:tabs>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d) average "impact factor" per publication; </w:t>
      </w:r>
    </w:p>
    <w:p w14:paraId="01E4056E" w14:textId="77777777" w:rsidR="001609B9" w:rsidRPr="001609B9" w:rsidRDefault="001609B9" w:rsidP="001609B9">
      <w:pPr>
        <w:suppressAutoHyphens/>
        <w:spacing w:after="0" w:line="240" w:lineRule="auto"/>
        <w:ind w:left="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e) combinations of the previous parameters in order to appreciate the value of a candidate’s scientific production (Hirsch index or similar).</w:t>
      </w:r>
    </w:p>
    <w:p w14:paraId="23B0F1C1"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Subsequent to this evaluation the Commission admits to the public discussion of their qualifications and scientific production those candidates who are more meritorious, usually between 10 and 20 per cent of the total number, and no fewer than six candidates. All the candidates are admitted should they be six or fewer than six. </w:t>
      </w:r>
    </w:p>
    <w:p w14:paraId="563733B5" w14:textId="77777777" w:rsidR="001609B9" w:rsidRPr="001609B9" w:rsidRDefault="001609B9" w:rsidP="001609B9">
      <w:pPr>
        <w:suppressAutoHyphens/>
        <w:spacing w:after="0" w:line="240" w:lineRule="auto"/>
        <w:ind w:firstLine="360"/>
        <w:jc w:val="both"/>
        <w:rPr>
          <w:rFonts w:ascii="Times New Roman" w:eastAsia="Times New Roman" w:hAnsi="Times New Roman" w:cs="Times New Roman"/>
          <w:bCs/>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Following the public discussion, the Commission assigns a score to the qualifications and to each of the publications presented. Written and oral exams are excluded, except for an oral exam carried out to ascertain sufficient knowledge of the foreign language, which will take place at the same time as the discussion regarding qualifications and publications</w:t>
      </w:r>
      <w:r w:rsidRPr="001609B9">
        <w:rPr>
          <w:rFonts w:ascii="Times New Roman" w:eastAsia="Times New Roman" w:hAnsi="Times New Roman" w:cs="Times New Roman"/>
          <w:bCs/>
          <w:kern w:val="1"/>
          <w:sz w:val="24"/>
          <w:szCs w:val="24"/>
          <w:lang w:val="en-GB" w:eastAsia="ar-SA"/>
          <w14:ligatures w14:val="none"/>
        </w:rPr>
        <w:t>.</w:t>
      </w:r>
    </w:p>
    <w:p w14:paraId="1EC7993F"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Candidates will be informed about the date and time of the explanation and discussion of their qualifications in advance of the exam, according to the current regulations.</w:t>
      </w:r>
    </w:p>
    <w:p w14:paraId="6A4ECE57" w14:textId="77777777" w:rsidR="001609B9" w:rsidRPr="001609B9" w:rsidRDefault="001609B9" w:rsidP="001609B9">
      <w:pPr>
        <w:tabs>
          <w:tab w:val="left" w:pos="709"/>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t>Candidates must have a valid document with them to be able to take the exam.</w:t>
      </w:r>
    </w:p>
    <w:p w14:paraId="6C4ED23E"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lastRenderedPageBreak/>
        <w:t>At the end of their work, the Commission, subject to a comparative evaluation and with a majority decision, will announce the winning candidate or candidates according to the number of posts required by the announcement. The procedure concludes without some winner in the case in which none of the candidates gets a least general score for titles and publications of 70/100.</w:t>
      </w:r>
    </w:p>
    <w:p w14:paraId="26E49148"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The Rector shall verify by rectoral decree the correctness of the procedure and shall declare the winning candidate or candidates within thirty days of the consignment of all the details.</w:t>
      </w:r>
    </w:p>
    <w:p w14:paraId="29A63B45" w14:textId="77777777" w:rsidR="001609B9" w:rsidRPr="001609B9" w:rsidRDefault="001609B9" w:rsidP="001609B9">
      <w:pPr>
        <w:suppressAutoHyphens/>
        <w:spacing w:after="0" w:line="240" w:lineRule="auto"/>
        <w:ind w:firstLine="708"/>
        <w:jc w:val="both"/>
        <w:rPr>
          <w:rFonts w:ascii="Arial" w:eastAsia="Times New Roman" w:hAnsi="Arial" w:cs="Arial"/>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A summarising report of all the Commission’s work and their final decisions will be made public on-line.</w:t>
      </w:r>
    </w:p>
    <w:p w14:paraId="693C7DD0"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8</w:t>
      </w:r>
    </w:p>
    <w:p w14:paraId="50B373CC"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Verification of the correctness of the procedures and appointment to the post</w:t>
      </w:r>
    </w:p>
    <w:p w14:paraId="0F6E2DC8"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p>
    <w:p w14:paraId="10DF0EE0"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Within thirty days of receiving the proceedings, the Rector ascertains by rectoral decree the formal correctness of the proceedings and communicates this publicly on the Praetorian Register of the University and also in the Gazzetta Ufficiale della Repubblica, IV Serie Speciale, in the section “Concorsi ed Esami”.</w:t>
      </w:r>
    </w:p>
    <w:p w14:paraId="584A6A36"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Should there be any errors of form, within thirty days the Rector shall send the proceedings back to the Commission to have them regularised and shall decide the date by which they must be regularised.</w:t>
      </w:r>
    </w:p>
    <w:p w14:paraId="7286C1DB" w14:textId="2A07E29C" w:rsidR="001C5D06" w:rsidRPr="001C5D06" w:rsidRDefault="001609B9" w:rsidP="001C5D06">
      <w:pPr>
        <w:suppressAutoHyphens/>
        <w:spacing w:after="0" w:line="240" w:lineRule="auto"/>
        <w:ind w:firstLine="708"/>
        <w:jc w:val="both"/>
        <w:rPr>
          <w:rFonts w:ascii="Times New Roman" w:eastAsia="Times New Roman" w:hAnsi="Times New Roman" w:cs="Times New Roman"/>
          <w:bCs/>
          <w:kern w:val="1"/>
          <w:sz w:val="24"/>
          <w:szCs w:val="24"/>
          <w:lang w:val="en-GB" w:eastAsia="ar-SA"/>
          <w14:ligatures w14:val="none"/>
        </w:rPr>
      </w:pPr>
      <w:r w:rsidRPr="001609B9">
        <w:rPr>
          <w:rFonts w:ascii="Times New Roman" w:eastAsia="Times New Roman" w:hAnsi="Times New Roman" w:cs="Times New Roman"/>
          <w:bCs/>
          <w:kern w:val="1"/>
          <w:sz w:val="24"/>
          <w:szCs w:val="24"/>
          <w:lang w:val="en-GB" w:eastAsia="ar-SA"/>
          <w14:ligatures w14:val="none"/>
        </w:rPr>
        <w:t>Subsequent to the approval of the proceedings, the Council of the Department requiring the post(s) shall organise the nomination of the winning candidate(s), with a vote in favour of an absolute majority of first and second level professors, to be followed by a resolution passed by the Board of Directors.</w:t>
      </w:r>
      <w:r w:rsidRPr="001609B9">
        <w:rPr>
          <w:rFonts w:ascii="Times New Roman" w:eastAsia="Times New Roman" w:hAnsi="Times New Roman" w:cs="Times New Roman"/>
          <w:kern w:val="1"/>
          <w:szCs w:val="20"/>
          <w:lang w:val="en-US" w:eastAsia="ar-SA"/>
          <w14:ligatures w14:val="none"/>
        </w:rPr>
        <w:t xml:space="preserve"> </w:t>
      </w:r>
      <w:r w:rsidRPr="001609B9">
        <w:rPr>
          <w:rFonts w:ascii="Times New Roman" w:eastAsia="Times New Roman" w:hAnsi="Times New Roman" w:cs="Times New Roman"/>
          <w:bCs/>
          <w:kern w:val="1"/>
          <w:sz w:val="24"/>
          <w:szCs w:val="24"/>
          <w:lang w:val="en-US" w:eastAsia="ar-SA"/>
          <w14:ligatures w14:val="none"/>
        </w:rPr>
        <w:t>In compliance with art. 6 the University's code of ethics, we cannot proceed to appoint the winner to have a degree of kinship or affinity within the fourth degree inclusive with a component of the Board of the Department.</w:t>
      </w:r>
    </w:p>
    <w:p w14:paraId="66519F9F" w14:textId="3FD1E68F"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9</w:t>
      </w:r>
    </w:p>
    <w:p w14:paraId="64658B6C" w14:textId="77777777" w:rsidR="001609B9" w:rsidRPr="001609B9" w:rsidRDefault="001609B9" w:rsidP="001609B9">
      <w:pPr>
        <w:suppressAutoHyphens/>
        <w:spacing w:after="0" w:line="240" w:lineRule="auto"/>
        <w:ind w:right="-1"/>
        <w:jc w:val="center"/>
        <w:rPr>
          <w:rFonts w:ascii="Times New Roman" w:eastAsia="Times New Roman" w:hAnsi="Times New Roman" w:cs="Times New Roman"/>
          <w:kern w:val="1"/>
          <w:sz w:val="28"/>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Signing of the contract</w:t>
      </w:r>
      <w:r w:rsidRPr="001609B9">
        <w:rPr>
          <w:rFonts w:ascii="Times New Roman" w:eastAsia="Times New Roman" w:hAnsi="Times New Roman" w:cs="Times New Roman"/>
          <w:kern w:val="1"/>
          <w:sz w:val="28"/>
          <w:szCs w:val="20"/>
          <w:lang w:val="en-GB" w:eastAsia="ar-SA"/>
          <w14:ligatures w14:val="none"/>
        </w:rPr>
        <w:t xml:space="preserve"> </w:t>
      </w:r>
    </w:p>
    <w:p w14:paraId="189D98AC" w14:textId="77777777"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t xml:space="preserve">The Administration, following the resolutions of the bodies referred to in art. 8 invites the successful candidate to enter into a contract under private law, as a fixed-term researcher, for a duration of three years, possibly extendable for only 2 years and only once, in the event of financial availability and subject to a positive evaluation of the teaching and research activities carried out. </w:t>
      </w:r>
    </w:p>
    <w:p w14:paraId="42C57FA9" w14:textId="77777777"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t xml:space="preserve">The contract is stipulated by the Rector of the University. </w:t>
      </w:r>
    </w:p>
    <w:p w14:paraId="1F75DF79" w14:textId="77777777"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t>The salary due is established by Presidential Decree No. 232 of 15 December 2011 and by the Prime Ministerial Decree of 23/07/2024 concerning the adjustment of the salary for the year 2024;</w:t>
      </w:r>
    </w:p>
    <w:p w14:paraId="5E644667" w14:textId="77777777"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Pr>
          <w:rFonts w:ascii="Times New Roman" w:eastAsia="Times New Roman" w:hAnsi="Times New Roman" w:cs="Times New Roman"/>
          <w:kern w:val="1"/>
          <w:sz w:val="24"/>
          <w:szCs w:val="24"/>
          <w:lang w:val="en-GB" w:eastAsia="ar-SA"/>
          <w14:ligatures w14:val="none"/>
        </w:rPr>
        <w:t>The</w:t>
      </w:r>
      <w:r w:rsidRPr="0062041C">
        <w:rPr>
          <w:rFonts w:ascii="Times New Roman" w:eastAsia="Times New Roman" w:hAnsi="Times New Roman" w:cs="Times New Roman"/>
          <w:kern w:val="1"/>
          <w:sz w:val="24"/>
          <w:szCs w:val="24"/>
          <w:lang w:val="en-GB" w:eastAsia="ar-SA"/>
          <w14:ligatures w14:val="none"/>
        </w:rPr>
        <w:t xml:space="preserve"> researcher hired on a fixed-term basis is subject to a probationary period of 90 days. During the probationary period, either party may terminate the relationship at any time without prior notice. The probationary period cannot be renewed or extended upon expiry.</w:t>
      </w:r>
    </w:p>
    <w:p w14:paraId="06068BDE" w14:textId="77777777"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t>The Administration reserves the right to ascertain the possession by the winner of the prescribed requirements, in the event of lack of these requirements the contract will be considered null and void.</w:t>
      </w:r>
    </w:p>
    <w:p w14:paraId="126AF765" w14:textId="2CA19A3C"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t>The winner who without justified reason does not appear for the signing of the contract within the established term and does not start his activity at the same time as established therein, forfeits the right to stipulate the contract itself.</w:t>
      </w:r>
    </w:p>
    <w:p w14:paraId="6E395367" w14:textId="77777777"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t xml:space="preserve">If the winner starts his activity, for justified reason, with a delay on the deadline set for him, the economic effects will start from the day of actual start. </w:t>
      </w:r>
    </w:p>
    <w:p w14:paraId="7689EB86" w14:textId="77777777" w:rsidR="0062041C" w:rsidRDefault="0062041C" w:rsidP="0062041C">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lastRenderedPageBreak/>
        <w:t>The total duration of the relationship established with the contract referred to in this article together with those provided as holders of research grants referred to in Article 22 of Law 240/2010 prior to Legislative Decree no. 36 of 30 April 2022, also with different universities, state, non-state or telematic, as well as with research and experimentation bodies, with the same subject, in any case, it cannot exceed twelve years, even if not continuous. For the purposes of the duration of the aforementioned relationships, periods spent on maternity leave or for health reasons according to current legislation are not relevant.</w:t>
      </w:r>
    </w:p>
    <w:p w14:paraId="27FFB212" w14:textId="284191FA" w:rsidR="001609B9" w:rsidRPr="001609B9" w:rsidRDefault="0062041C" w:rsidP="0062041C">
      <w:pPr>
        <w:suppressAutoHyphens/>
        <w:spacing w:after="0" w:line="240" w:lineRule="auto"/>
        <w:ind w:firstLine="708"/>
        <w:jc w:val="both"/>
        <w:rPr>
          <w:rFonts w:ascii="Times New Roman" w:eastAsia="Times New Roman" w:hAnsi="Times New Roman" w:cs="Times New Roman"/>
          <w:b/>
          <w:kern w:val="1"/>
          <w:sz w:val="24"/>
          <w:szCs w:val="20"/>
          <w:lang w:val="en-GB" w:eastAsia="ar-SA"/>
          <w14:ligatures w14:val="none"/>
        </w:rPr>
      </w:pPr>
      <w:r w:rsidRPr="0062041C">
        <w:rPr>
          <w:rFonts w:ascii="Times New Roman" w:eastAsia="Times New Roman" w:hAnsi="Times New Roman" w:cs="Times New Roman"/>
          <w:kern w:val="1"/>
          <w:sz w:val="24"/>
          <w:szCs w:val="24"/>
          <w:lang w:val="en-GB" w:eastAsia="ar-SA"/>
          <w14:ligatures w14:val="none"/>
        </w:rPr>
        <w:t>The fixed-term researcher will carry out scientific research activities in the sector and in the research areas on which the recruitment procedure and teaching, supplementary teaching and student service activities have been activated with a total annual hourly commitment of 1500 hours, of which 350 for teaching, supplementary teaching and student services activities for the full-time commitment regime.</w:t>
      </w:r>
    </w:p>
    <w:p w14:paraId="175F2034"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10</w:t>
      </w:r>
    </w:p>
    <w:p w14:paraId="37631F31"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(Incompatibility)</w:t>
      </w:r>
    </w:p>
    <w:p w14:paraId="70B06C65"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The employment contract is not accumulable: </w:t>
      </w:r>
    </w:p>
    <w:p w14:paraId="3B3B577A"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 with other employment contracts, however they may be denominated, except when provided for in the following part of this article; </w:t>
      </w:r>
    </w:p>
    <w:p w14:paraId="6E97B5AA"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with carrying out a research doctorate or with the use of post-graduate or post-doctoral grants;</w:t>
      </w:r>
    </w:p>
    <w:p w14:paraId="4D212C80" w14:textId="0757D2AB"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 xml:space="preserve">- </w:t>
      </w:r>
      <w:r w:rsidR="00770465" w:rsidRPr="00770465">
        <w:rPr>
          <w:rFonts w:ascii="Times New Roman" w:eastAsia="Times New Roman" w:hAnsi="Times New Roman" w:cs="Times New Roman"/>
          <w:kern w:val="1"/>
          <w:sz w:val="24"/>
          <w:szCs w:val="24"/>
          <w:lang w:val="en-US" w:eastAsia="ar-SA"/>
          <w14:ligatures w14:val="none"/>
        </w:rPr>
        <w:t>with the research grants referred to in Article 22 of Law No. 240 of 30 December 2010 prior to Legislative Decree No. 36 of 30 April 2022.</w:t>
      </w:r>
      <w:r w:rsidRPr="001609B9">
        <w:rPr>
          <w:rFonts w:ascii="Times New Roman" w:eastAsia="Times New Roman" w:hAnsi="Times New Roman" w:cs="Times New Roman"/>
          <w:kern w:val="1"/>
          <w:sz w:val="24"/>
          <w:szCs w:val="24"/>
          <w:lang w:val="en-GB" w:eastAsia="ar-SA"/>
          <w14:ligatures w14:val="none"/>
        </w:rPr>
        <w:t xml:space="preserve">. </w:t>
      </w:r>
    </w:p>
    <w:p w14:paraId="0CB4FA27"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GB" w:eastAsia="ar-SA"/>
          <w14:ligatures w14:val="none"/>
        </w:rPr>
      </w:pPr>
      <w:r w:rsidRPr="001609B9">
        <w:rPr>
          <w:rFonts w:ascii="Times New Roman" w:eastAsia="Times New Roman" w:hAnsi="Times New Roman" w:cs="Times New Roman"/>
          <w:kern w:val="1"/>
          <w:sz w:val="24"/>
          <w:szCs w:val="24"/>
          <w:lang w:val="en-GB" w:eastAsia="ar-SA"/>
          <w14:ligatures w14:val="none"/>
        </w:rPr>
        <w:t>According to art. 1, paragraph 2, of the legislative decree of March 30th 2001, no. 165, for as long as the contract lasts, employees from public administrations are on extended leave, or in an analogous position, if such a definition is provided for by the regulations of the administration to which they belong.</w:t>
      </w:r>
    </w:p>
    <w:p w14:paraId="15ED60DE" w14:textId="77777777" w:rsidR="001609B9" w:rsidRPr="001609B9" w:rsidRDefault="001609B9" w:rsidP="001609B9">
      <w:pPr>
        <w:tabs>
          <w:tab w:val="left" w:pos="426"/>
        </w:tabs>
        <w:suppressAutoHyphens/>
        <w:spacing w:after="0" w:line="240" w:lineRule="auto"/>
        <w:jc w:val="both"/>
        <w:rPr>
          <w:rFonts w:ascii="Times New Roman" w:eastAsia="Times New Roman" w:hAnsi="Times New Roman" w:cs="Times New Roman"/>
          <w:bCs/>
          <w:kern w:val="1"/>
          <w:sz w:val="24"/>
          <w:szCs w:val="24"/>
          <w:lang w:val="en-GB" w:eastAsia="ar-SA"/>
          <w14:ligatures w14:val="none"/>
        </w:rPr>
      </w:pPr>
      <w:r w:rsidRPr="001609B9">
        <w:rPr>
          <w:rFonts w:ascii="Times New Roman" w:eastAsia="Times New Roman" w:hAnsi="Times New Roman" w:cs="Times New Roman"/>
          <w:bCs/>
          <w:kern w:val="1"/>
          <w:sz w:val="24"/>
          <w:szCs w:val="24"/>
          <w:lang w:val="en-GB" w:eastAsia="ar-SA"/>
          <w14:ligatures w14:val="none"/>
        </w:rPr>
        <w:tab/>
        <w:t>In the case of employees at the Università degli Studi Roma Tre, whether full-time or temporary, the person involved is placed on extended leave with neither grants nor social security contributions for as long as the contract lasts and has the right to keep his/her job. The period of extended leave is not considered in the advancement of the employee’s career. Any current contracts for autonomous or assimilated work at the Università degli Studi Roma Tre, will have to be terminated when the contract for the researcher is signed.</w:t>
      </w:r>
    </w:p>
    <w:p w14:paraId="4EA9EF0D"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p>
    <w:p w14:paraId="6844ADB9"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11</w:t>
      </w:r>
    </w:p>
    <w:p w14:paraId="2DC9708B"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The person responsible for procedures and publicity</w:t>
      </w:r>
    </w:p>
    <w:p w14:paraId="23EF5246" w14:textId="77777777" w:rsidR="001609B9" w:rsidRPr="001609B9" w:rsidRDefault="001609B9" w:rsidP="001609B9">
      <w:pPr>
        <w:suppressAutoHyphens/>
        <w:spacing w:after="0" w:line="240" w:lineRule="auto"/>
        <w:rPr>
          <w:rFonts w:ascii="Times New Roman" w:eastAsia="Times New Roman" w:hAnsi="Times New Roman" w:cs="Times New Roman"/>
          <w:kern w:val="1"/>
          <w:sz w:val="24"/>
          <w:szCs w:val="20"/>
          <w:lang w:val="en-GB" w:eastAsia="ar-SA"/>
          <w14:ligatures w14:val="none"/>
        </w:rPr>
      </w:pPr>
    </w:p>
    <w:p w14:paraId="2F340FBD" w14:textId="77777777" w:rsidR="001609B9" w:rsidRPr="001609B9" w:rsidRDefault="001609B9" w:rsidP="001609B9">
      <w:pPr>
        <w:suppressAutoHyphens/>
        <w:spacing w:after="0" w:line="240" w:lineRule="auto"/>
        <w:ind w:firstLine="709"/>
        <w:jc w:val="both"/>
        <w:textAlignment w:val="top"/>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color w:val="222222"/>
          <w:kern w:val="1"/>
          <w:sz w:val="24"/>
          <w:szCs w:val="24"/>
          <w:lang w:val="en" w:eastAsia="ar-SA"/>
          <w14:ligatures w14:val="none"/>
        </w:rPr>
        <w:t>Pursuant to Law August 7</w:t>
      </w:r>
      <w:r w:rsidRPr="001609B9">
        <w:rPr>
          <w:rFonts w:ascii="Times New Roman" w:eastAsia="Times New Roman" w:hAnsi="Times New Roman" w:cs="Times New Roman"/>
          <w:color w:val="222222"/>
          <w:kern w:val="1"/>
          <w:sz w:val="24"/>
          <w:szCs w:val="24"/>
          <w:vertAlign w:val="superscript"/>
          <w:lang w:val="en" w:eastAsia="ar-SA"/>
          <w14:ligatures w14:val="none"/>
        </w:rPr>
        <w:t>th</w:t>
      </w:r>
      <w:r w:rsidRPr="001609B9">
        <w:rPr>
          <w:rFonts w:ascii="Times New Roman" w:eastAsia="Times New Roman" w:hAnsi="Times New Roman" w:cs="Times New Roman"/>
          <w:color w:val="222222"/>
          <w:kern w:val="1"/>
          <w:sz w:val="24"/>
          <w:szCs w:val="24"/>
          <w:lang w:val="en" w:eastAsia="ar-SA"/>
          <w14:ligatures w14:val="none"/>
        </w:rPr>
        <w:t>, 1990 n. 241</w:t>
      </w:r>
      <w:r w:rsidRPr="001609B9">
        <w:rPr>
          <w:rFonts w:ascii="Times New Roman" w:eastAsia="Times New Roman" w:hAnsi="Times New Roman" w:cs="Times New Roman"/>
          <w:kern w:val="1"/>
          <w:sz w:val="24"/>
          <w:szCs w:val="20"/>
          <w:lang w:val="en-GB" w:eastAsia="ar-SA"/>
          <w14:ligatures w14:val="none"/>
        </w:rPr>
        <w:t xml:space="preserve"> the person responsible for this announcement and the relative procedures is Dr. Massimo Calano – Head of Ufficio Reclutamento Personale Docente e Ricercatore, who may be contacted at the following numbers: tel. 0657335227– mail </w:t>
      </w:r>
      <w:hyperlink r:id="rId12" w:history="1">
        <w:r w:rsidRPr="001609B9">
          <w:rPr>
            <w:rFonts w:ascii="Times New Roman" w:eastAsia="Times New Roman" w:hAnsi="Times New Roman" w:cs="Times New Roman"/>
            <w:color w:val="0000FF"/>
            <w:kern w:val="1"/>
            <w:szCs w:val="20"/>
            <w:u w:val="single"/>
            <w:lang w:val="en-US" w:eastAsia="ar-SA"/>
            <w14:ligatures w14:val="none"/>
          </w:rPr>
          <w:t>massimo.calano@uniroma3.it</w:t>
        </w:r>
      </w:hyperlink>
      <w:r w:rsidRPr="001609B9">
        <w:rPr>
          <w:rFonts w:ascii="Times New Roman" w:eastAsia="Times New Roman" w:hAnsi="Times New Roman" w:cs="Times New Roman"/>
          <w:kern w:val="1"/>
          <w:sz w:val="24"/>
          <w:szCs w:val="20"/>
          <w:lang w:val="en-GB" w:eastAsia="ar-SA"/>
          <w14:ligatures w14:val="none"/>
        </w:rPr>
        <w:t xml:space="preserve"> .</w:t>
      </w:r>
    </w:p>
    <w:p w14:paraId="7B4C83FF" w14:textId="77777777" w:rsidR="001609B9" w:rsidRPr="001609B9" w:rsidRDefault="001609B9" w:rsidP="001609B9">
      <w:pPr>
        <w:suppressAutoHyphens/>
        <w:spacing w:after="0" w:line="240" w:lineRule="auto"/>
        <w:ind w:firstLine="708"/>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 xml:space="preserve">This announcement is published on the following site: </w:t>
      </w:r>
      <w:hyperlink r:id="rId13" w:history="1">
        <w:r w:rsidRPr="001609B9">
          <w:rPr>
            <w:rFonts w:ascii="Times New Roman" w:eastAsia="Times New Roman" w:hAnsi="Times New Roman" w:cs="Times New Roman"/>
            <w:color w:val="0000FF"/>
            <w:kern w:val="1"/>
            <w:sz w:val="24"/>
            <w:szCs w:val="20"/>
            <w:u w:val="single"/>
            <w:lang w:val="en-US" w:eastAsia="ar-SA"/>
            <w14:ligatures w14:val="none"/>
          </w:rPr>
          <w:t>http://www.albopretorionline.it/uniroma/alboente.aspx</w:t>
        </w:r>
      </w:hyperlink>
      <w:r w:rsidRPr="001609B9">
        <w:rPr>
          <w:rFonts w:ascii="Times New Roman" w:eastAsia="Times New Roman" w:hAnsi="Times New Roman" w:cs="Times New Roman"/>
          <w:kern w:val="1"/>
          <w:sz w:val="24"/>
          <w:szCs w:val="20"/>
          <w:lang w:val="en-GB" w:eastAsia="ar-SA"/>
          <w14:ligatures w14:val="none"/>
        </w:rPr>
        <w:t xml:space="preserve">  </w:t>
      </w:r>
    </w:p>
    <w:p w14:paraId="4170D2A2" w14:textId="77777777" w:rsidR="001609B9" w:rsidRPr="001609B9" w:rsidRDefault="001609B9" w:rsidP="001609B9">
      <w:pPr>
        <w:suppressAutoHyphens/>
        <w:spacing w:after="0" w:line="240" w:lineRule="auto"/>
        <w:jc w:val="both"/>
        <w:rPr>
          <w:rFonts w:ascii="Times New Roman" w:eastAsia="Times New Roman" w:hAnsi="Times New Roman" w:cs="Times New Roman"/>
          <w:kern w:val="1"/>
          <w:sz w:val="24"/>
          <w:szCs w:val="20"/>
          <w:lang w:val="en-GB" w:eastAsia="ar-SA"/>
          <w14:ligatures w14:val="none"/>
        </w:rPr>
      </w:pPr>
    </w:p>
    <w:p w14:paraId="204D7A94"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12</w:t>
      </w:r>
    </w:p>
    <w:p w14:paraId="57643E8E"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Treatment of personal data</w:t>
      </w:r>
    </w:p>
    <w:p w14:paraId="3BC0AFAB"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p>
    <w:p w14:paraId="6A20040B" w14:textId="77777777" w:rsidR="001609B9" w:rsidRPr="001609B9" w:rsidRDefault="001609B9" w:rsidP="001609B9">
      <w:pPr>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p>
    <w:p w14:paraId="6947FA6D" w14:textId="77777777" w:rsidR="001609B9" w:rsidRPr="001609B9" w:rsidRDefault="001609B9" w:rsidP="001609B9">
      <w:pPr>
        <w:suppressAutoHyphens/>
        <w:spacing w:after="0" w:line="240" w:lineRule="auto"/>
        <w:ind w:firstLine="708"/>
        <w:jc w:val="both"/>
        <w:rPr>
          <w:rFonts w:ascii="Times New Roman" w:eastAsia="Times New Roman" w:hAnsi="Times New Roman" w:cs="Times New Roman"/>
          <w:kern w:val="1"/>
          <w:sz w:val="24"/>
          <w:szCs w:val="24"/>
          <w:lang w:val="en-US" w:eastAsia="ar-SA"/>
          <w14:ligatures w14:val="none"/>
        </w:rPr>
      </w:pPr>
      <w:r w:rsidRPr="001609B9">
        <w:rPr>
          <w:rFonts w:ascii="Times New Roman" w:eastAsia="Times New Roman" w:hAnsi="Times New Roman" w:cs="Times New Roman"/>
          <w:kern w:val="1"/>
          <w:sz w:val="24"/>
          <w:szCs w:val="24"/>
          <w:lang w:val="en-US" w:eastAsia="ar-SA"/>
          <w14:ligatures w14:val="none"/>
        </w:rPr>
        <w:t xml:space="preserve">The personal data provided by candidates with the application for participation in the competition, pursuant to Legislative Decree 101/2018 containing: "Provisions for the </w:t>
      </w:r>
      <w:r w:rsidRPr="001609B9">
        <w:rPr>
          <w:rFonts w:ascii="Times New Roman" w:eastAsia="Times New Roman" w:hAnsi="Times New Roman" w:cs="Times New Roman"/>
          <w:kern w:val="1"/>
          <w:sz w:val="24"/>
          <w:szCs w:val="24"/>
          <w:lang w:val="en-US" w:eastAsia="ar-SA"/>
          <w14:ligatures w14:val="none"/>
        </w:rPr>
        <w:lastRenderedPageBreak/>
        <w:t>adaptation of national legislation to the provisions of Regulation (EU) 2016/679 of the European Parliament and of the Council of 27 April 2016 on the protection of natural persons with regard to the processing of personal data as well as the free movement of such data and repealing Directive 95/46/EC (General Data Protection Regulation)", will be processed and collected at the University of Roma Tre for the purposes of managing the competition procedure and any recruitment procedure. The person responsible for personal data (RDP) pursuant to Art. 37 of Regulation (EU) 2016/679 is Dr. Simeone Cimmino – Anti-corruption, transparency and public relations area – Directorate 9 of the University of Roma Tre.</w:t>
      </w:r>
    </w:p>
    <w:p w14:paraId="095F1F09" w14:textId="77777777" w:rsidR="001609B9" w:rsidRPr="001609B9" w:rsidRDefault="001609B9" w:rsidP="001609B9">
      <w:pPr>
        <w:tabs>
          <w:tab w:val="left" w:pos="567"/>
        </w:tabs>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Art. 13</w:t>
      </w:r>
    </w:p>
    <w:p w14:paraId="21366447" w14:textId="77777777" w:rsidR="001609B9" w:rsidRPr="001609B9" w:rsidRDefault="001609B9" w:rsidP="001609B9">
      <w:pPr>
        <w:tabs>
          <w:tab w:val="left" w:pos="567"/>
        </w:tabs>
        <w:suppressAutoHyphens/>
        <w:spacing w:after="0" w:line="240" w:lineRule="auto"/>
        <w:jc w:val="center"/>
        <w:rPr>
          <w:rFonts w:ascii="Times New Roman" w:eastAsia="Times New Roman" w:hAnsi="Times New Roman" w:cs="Times New Roman"/>
          <w:b/>
          <w:kern w:val="1"/>
          <w:sz w:val="24"/>
          <w:szCs w:val="20"/>
          <w:lang w:val="en-GB" w:eastAsia="ar-SA"/>
          <w14:ligatures w14:val="none"/>
        </w:rPr>
      </w:pPr>
      <w:r w:rsidRPr="001609B9">
        <w:rPr>
          <w:rFonts w:ascii="Times New Roman" w:eastAsia="Times New Roman" w:hAnsi="Times New Roman" w:cs="Times New Roman"/>
          <w:b/>
          <w:kern w:val="1"/>
          <w:sz w:val="24"/>
          <w:szCs w:val="20"/>
          <w:lang w:val="en-GB" w:eastAsia="ar-SA"/>
          <w14:ligatures w14:val="none"/>
        </w:rPr>
        <w:t>Final dispositions</w:t>
      </w:r>
    </w:p>
    <w:p w14:paraId="3EB1C0A0" w14:textId="77777777" w:rsidR="001609B9" w:rsidRPr="001609B9" w:rsidRDefault="001609B9" w:rsidP="001609B9">
      <w:pPr>
        <w:tabs>
          <w:tab w:val="left" w:pos="567"/>
        </w:tabs>
        <w:suppressAutoHyphens/>
        <w:spacing w:after="0" w:line="240" w:lineRule="auto"/>
        <w:jc w:val="center"/>
        <w:rPr>
          <w:rFonts w:ascii="Times New Roman" w:eastAsia="Times New Roman" w:hAnsi="Times New Roman" w:cs="Times New Roman"/>
          <w:kern w:val="1"/>
          <w:sz w:val="24"/>
          <w:szCs w:val="20"/>
          <w:lang w:val="en-GB" w:eastAsia="ar-SA"/>
          <w14:ligatures w14:val="none"/>
        </w:rPr>
      </w:pPr>
    </w:p>
    <w:p w14:paraId="443782E1" w14:textId="77777777" w:rsidR="001609B9" w:rsidRPr="001609B9" w:rsidRDefault="001609B9" w:rsidP="001609B9">
      <w:pPr>
        <w:tabs>
          <w:tab w:val="left" w:pos="567"/>
        </w:tabs>
        <w:suppressAutoHyphens/>
        <w:spacing w:after="0" w:line="240" w:lineRule="auto"/>
        <w:ind w:firstLine="709"/>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For anything that has not been provided for by this announcement, the regulations provided by the provisions quoted in the preamble of this announcement and the current university regulations are to be applied, including those concerning employment in the public administration. This notice is made available also in English but the only authentic text is the Italian language.</w:t>
      </w:r>
    </w:p>
    <w:p w14:paraId="20A4D9E4" w14:textId="77777777" w:rsidR="001609B9" w:rsidRPr="001609B9" w:rsidRDefault="001609B9" w:rsidP="001609B9">
      <w:pPr>
        <w:tabs>
          <w:tab w:val="left" w:pos="567"/>
          <w:tab w:val="left" w:pos="6237"/>
        </w:tabs>
        <w:suppressAutoHyphens/>
        <w:spacing w:after="0" w:line="240" w:lineRule="auto"/>
        <w:jc w:val="both"/>
        <w:rPr>
          <w:rFonts w:ascii="Times New Roman" w:eastAsia="Times New Roman" w:hAnsi="Times New Roman" w:cs="Times New Roman"/>
          <w:kern w:val="1"/>
          <w:sz w:val="24"/>
          <w:szCs w:val="20"/>
          <w:lang w:val="en-GB" w:eastAsia="ar-SA"/>
          <w14:ligatures w14:val="none"/>
        </w:rPr>
      </w:pPr>
      <w:r w:rsidRPr="001609B9">
        <w:rPr>
          <w:rFonts w:ascii="Times New Roman" w:eastAsia="Times New Roman" w:hAnsi="Times New Roman" w:cs="Times New Roman"/>
          <w:kern w:val="1"/>
          <w:sz w:val="24"/>
          <w:szCs w:val="20"/>
          <w:lang w:val="en-GB" w:eastAsia="ar-SA"/>
          <w14:ligatures w14:val="none"/>
        </w:rPr>
        <w:tab/>
      </w:r>
    </w:p>
    <w:p w14:paraId="6F47C5BC" w14:textId="1BAF5F6F" w:rsidR="001609B9" w:rsidRPr="001609B9" w:rsidRDefault="001609B9" w:rsidP="001609B9">
      <w:pPr>
        <w:tabs>
          <w:tab w:val="left" w:pos="567"/>
          <w:tab w:val="left" w:pos="6237"/>
        </w:tabs>
        <w:suppressAutoHyphens/>
        <w:spacing w:after="0" w:line="240" w:lineRule="auto"/>
        <w:jc w:val="both"/>
        <w:rPr>
          <w:rFonts w:ascii="Times New Roman" w:eastAsia="Times New Roman" w:hAnsi="Times New Roman" w:cs="Times New Roman"/>
          <w:color w:val="FF0000"/>
          <w:kern w:val="1"/>
          <w:sz w:val="24"/>
          <w:szCs w:val="20"/>
          <w:lang w:val="en-US" w:eastAsia="ar-SA"/>
          <w14:ligatures w14:val="none"/>
        </w:rPr>
      </w:pPr>
      <w:r w:rsidRPr="001609B9">
        <w:rPr>
          <w:rFonts w:ascii="Times New Roman" w:eastAsia="Times New Roman" w:hAnsi="Times New Roman" w:cs="Times New Roman"/>
          <w:kern w:val="1"/>
          <w:sz w:val="24"/>
          <w:szCs w:val="20"/>
          <w:lang w:val="en-US" w:eastAsia="ar-SA"/>
          <w14:ligatures w14:val="none"/>
        </w:rPr>
        <w:t xml:space="preserve">Rome, </w:t>
      </w:r>
      <w:r w:rsidR="001C5D06">
        <w:rPr>
          <w:rFonts w:ascii="Times New Roman" w:eastAsia="Times New Roman" w:hAnsi="Times New Roman" w:cs="Times New Roman"/>
          <w:kern w:val="1"/>
          <w:sz w:val="24"/>
          <w:szCs w:val="20"/>
          <w:lang w:val="en-US" w:eastAsia="ar-SA"/>
          <w14:ligatures w14:val="none"/>
        </w:rPr>
        <w:t>28</w:t>
      </w:r>
      <w:r w:rsidRPr="001609B9">
        <w:rPr>
          <w:rFonts w:ascii="Times New Roman" w:eastAsia="Times New Roman" w:hAnsi="Times New Roman" w:cs="Times New Roman"/>
          <w:kern w:val="1"/>
          <w:sz w:val="24"/>
          <w:szCs w:val="20"/>
          <w:lang w:val="en-US" w:eastAsia="ar-SA"/>
          <w14:ligatures w14:val="none"/>
        </w:rPr>
        <w:t>/</w:t>
      </w:r>
      <w:r w:rsidR="00D45BED">
        <w:rPr>
          <w:rFonts w:ascii="Times New Roman" w:eastAsia="Times New Roman" w:hAnsi="Times New Roman" w:cs="Times New Roman"/>
          <w:kern w:val="1"/>
          <w:sz w:val="24"/>
          <w:szCs w:val="20"/>
          <w:lang w:val="en-US" w:eastAsia="ar-SA"/>
          <w14:ligatures w14:val="none"/>
        </w:rPr>
        <w:t>0</w:t>
      </w:r>
      <w:r w:rsidR="00EC4B8E">
        <w:rPr>
          <w:rFonts w:ascii="Times New Roman" w:eastAsia="Times New Roman" w:hAnsi="Times New Roman" w:cs="Times New Roman"/>
          <w:kern w:val="1"/>
          <w:sz w:val="24"/>
          <w:szCs w:val="20"/>
          <w:lang w:val="en-US" w:eastAsia="ar-SA"/>
          <w14:ligatures w14:val="none"/>
        </w:rPr>
        <w:t>4</w:t>
      </w:r>
      <w:r w:rsidRPr="001609B9">
        <w:rPr>
          <w:rFonts w:ascii="Times New Roman" w:eastAsia="Times New Roman" w:hAnsi="Times New Roman" w:cs="Times New Roman"/>
          <w:kern w:val="1"/>
          <w:sz w:val="24"/>
          <w:szCs w:val="20"/>
          <w:lang w:val="en-US" w:eastAsia="ar-SA"/>
          <w14:ligatures w14:val="none"/>
        </w:rPr>
        <w:t>/202</w:t>
      </w:r>
      <w:r w:rsidR="00D45BED">
        <w:rPr>
          <w:rFonts w:ascii="Times New Roman" w:eastAsia="Times New Roman" w:hAnsi="Times New Roman" w:cs="Times New Roman"/>
          <w:kern w:val="1"/>
          <w:sz w:val="24"/>
          <w:szCs w:val="20"/>
          <w:lang w:val="en-US" w:eastAsia="ar-SA"/>
          <w14:ligatures w14:val="none"/>
        </w:rPr>
        <w:t>5</w:t>
      </w:r>
    </w:p>
    <w:p w14:paraId="2F79A932" w14:textId="77777777" w:rsidR="001609B9" w:rsidRPr="001609B9" w:rsidRDefault="001609B9" w:rsidP="001609B9">
      <w:pPr>
        <w:keepNext/>
        <w:numPr>
          <w:ilvl w:val="1"/>
          <w:numId w:val="0"/>
        </w:numPr>
        <w:tabs>
          <w:tab w:val="num" w:pos="576"/>
        </w:tabs>
        <w:suppressAutoHyphens/>
        <w:spacing w:after="0" w:line="240" w:lineRule="auto"/>
        <w:ind w:left="3686"/>
        <w:jc w:val="center"/>
        <w:outlineLvl w:val="1"/>
        <w:rPr>
          <w:rFonts w:ascii="Times New Roman" w:eastAsia="Times New Roman" w:hAnsi="Times New Roman" w:cs="Times New Roman"/>
          <w:b/>
          <w:kern w:val="1"/>
          <w:sz w:val="24"/>
          <w:szCs w:val="24"/>
          <w:lang w:val="en-US" w:eastAsia="ar-SA"/>
          <w14:ligatures w14:val="none"/>
        </w:rPr>
      </w:pPr>
      <w:r w:rsidRPr="001609B9">
        <w:rPr>
          <w:rFonts w:ascii="Times New Roman" w:eastAsia="Times New Roman" w:hAnsi="Times New Roman" w:cs="Times New Roman"/>
          <w:b/>
          <w:kern w:val="1"/>
          <w:sz w:val="24"/>
          <w:szCs w:val="24"/>
          <w:lang w:val="en-US" w:eastAsia="ar-SA"/>
          <w14:ligatures w14:val="none"/>
        </w:rPr>
        <w:t xml:space="preserve"> DIGITALLY SIGNED THE RECTOR</w:t>
      </w:r>
    </w:p>
    <w:p w14:paraId="695CAC38" w14:textId="77777777" w:rsidR="001609B9" w:rsidRPr="001609B9" w:rsidRDefault="001609B9" w:rsidP="001609B9">
      <w:pPr>
        <w:tabs>
          <w:tab w:val="left" w:pos="567"/>
          <w:tab w:val="left" w:pos="6096"/>
        </w:tabs>
        <w:suppressAutoHyphens/>
        <w:spacing w:after="0" w:line="240" w:lineRule="auto"/>
        <w:ind w:left="3828"/>
        <w:jc w:val="center"/>
        <w:rPr>
          <w:rFonts w:ascii="Times New Roman" w:eastAsia="Times New Roman" w:hAnsi="Times New Roman" w:cs="Times New Roman"/>
          <w:kern w:val="1"/>
          <w:sz w:val="24"/>
          <w:szCs w:val="24"/>
          <w:lang w:val="en-US" w:eastAsia="ar-SA"/>
          <w14:ligatures w14:val="none"/>
        </w:rPr>
      </w:pPr>
      <w:r w:rsidRPr="001609B9">
        <w:rPr>
          <w:rFonts w:ascii="Times New Roman" w:eastAsia="Times New Roman" w:hAnsi="Times New Roman" w:cs="Times New Roman"/>
          <w:kern w:val="1"/>
          <w:sz w:val="24"/>
          <w:szCs w:val="24"/>
          <w:lang w:val="en-US" w:eastAsia="ar-SA"/>
          <w14:ligatures w14:val="none"/>
        </w:rPr>
        <w:t>(Prof.</w:t>
      </w:r>
      <w:r w:rsidRPr="001609B9">
        <w:rPr>
          <w:rFonts w:ascii="Times New Roman" w:eastAsia="Times New Roman" w:hAnsi="Times New Roman" w:cs="Times New Roman"/>
          <w:kern w:val="1"/>
          <w:szCs w:val="20"/>
          <w:lang w:val="en-US" w:eastAsia="ar-SA"/>
          <w14:ligatures w14:val="none"/>
        </w:rPr>
        <w:t xml:space="preserve"> Massimiliano Fiorucci</w:t>
      </w:r>
      <w:r w:rsidRPr="001609B9">
        <w:rPr>
          <w:rFonts w:ascii="Times New Roman" w:eastAsia="Times New Roman" w:hAnsi="Times New Roman" w:cs="Times New Roman"/>
          <w:kern w:val="1"/>
          <w:sz w:val="24"/>
          <w:szCs w:val="24"/>
          <w:lang w:val="en-US" w:eastAsia="ar-SA"/>
          <w14:ligatures w14:val="none"/>
        </w:rPr>
        <w:t>)</w:t>
      </w:r>
    </w:p>
    <w:p w14:paraId="2347BE02" w14:textId="77777777" w:rsidR="001609B9" w:rsidRPr="001609B9" w:rsidRDefault="001609B9" w:rsidP="001609B9">
      <w:pPr>
        <w:keepNext/>
        <w:numPr>
          <w:ilvl w:val="1"/>
          <w:numId w:val="0"/>
        </w:numPr>
        <w:tabs>
          <w:tab w:val="num" w:pos="576"/>
        </w:tabs>
        <w:suppressAutoHyphens/>
        <w:spacing w:after="0" w:line="240" w:lineRule="auto"/>
        <w:ind w:left="3686"/>
        <w:jc w:val="center"/>
        <w:outlineLvl w:val="1"/>
        <w:rPr>
          <w:rFonts w:ascii="Times New Roman" w:eastAsia="Times New Roman" w:hAnsi="Times New Roman" w:cs="Times New Roman"/>
          <w:b/>
          <w:kern w:val="1"/>
          <w:sz w:val="24"/>
          <w:szCs w:val="24"/>
          <w:lang w:val="en-US" w:eastAsia="ar-SA"/>
          <w14:ligatures w14:val="none"/>
        </w:rPr>
      </w:pPr>
    </w:p>
    <w:p w14:paraId="6247E992" w14:textId="77777777" w:rsidR="001E25BF" w:rsidRPr="001609B9" w:rsidRDefault="001E25BF">
      <w:pPr>
        <w:rPr>
          <w:lang w:val="en-US"/>
        </w:rPr>
      </w:pPr>
    </w:p>
    <w:sectPr w:rsidR="001E25BF" w:rsidRPr="001609B9" w:rsidSect="001609B9">
      <w:headerReference w:type="default" r:id="rId14"/>
      <w:footerReference w:type="default" r:id="rId15"/>
      <w:pgSz w:w="12240" w:h="15840"/>
      <w:pgMar w:top="851" w:right="1800" w:bottom="1134" w:left="1800" w:header="720" w:footer="720" w:gutter="0"/>
      <w:cols w:space="720"/>
      <w:docGrid w:linePitch="24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060C2" w14:textId="77777777" w:rsidR="004E43BF" w:rsidRDefault="004E43BF">
      <w:pPr>
        <w:spacing w:after="0" w:line="240" w:lineRule="auto"/>
      </w:pPr>
      <w:r>
        <w:separator/>
      </w:r>
    </w:p>
  </w:endnote>
  <w:endnote w:type="continuationSeparator" w:id="0">
    <w:p w14:paraId="71DE209D" w14:textId="77777777" w:rsidR="004E43BF" w:rsidRDefault="004E43BF">
      <w:pPr>
        <w:spacing w:after="0" w:line="240" w:lineRule="auto"/>
      </w:pPr>
      <w:r>
        <w:continuationSeparator/>
      </w:r>
    </w:p>
  </w:endnote>
  <w:endnote w:type="continuationNotice" w:id="1">
    <w:p w14:paraId="40283833" w14:textId="77777777" w:rsidR="00BF7EB5" w:rsidRDefault="00BF7E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Garamond Titling">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90DC" w14:textId="77777777" w:rsidR="001609B9" w:rsidRDefault="001609B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41FAE" w14:textId="77777777" w:rsidR="004E43BF" w:rsidRDefault="004E43BF">
      <w:pPr>
        <w:spacing w:after="0" w:line="240" w:lineRule="auto"/>
      </w:pPr>
      <w:r>
        <w:separator/>
      </w:r>
    </w:p>
  </w:footnote>
  <w:footnote w:type="continuationSeparator" w:id="0">
    <w:p w14:paraId="394BD4FC" w14:textId="77777777" w:rsidR="004E43BF" w:rsidRDefault="004E43BF">
      <w:pPr>
        <w:spacing w:after="0" w:line="240" w:lineRule="auto"/>
      </w:pPr>
      <w:r>
        <w:continuationSeparator/>
      </w:r>
    </w:p>
  </w:footnote>
  <w:footnote w:type="continuationNotice" w:id="1">
    <w:p w14:paraId="49C8A17A" w14:textId="77777777" w:rsidR="00BF7EB5" w:rsidRDefault="00BF7E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10827" w14:textId="77777777" w:rsidR="001609B9" w:rsidRDefault="001609B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9B9"/>
    <w:rsid w:val="00097521"/>
    <w:rsid w:val="00116A52"/>
    <w:rsid w:val="001609B9"/>
    <w:rsid w:val="001C5D06"/>
    <w:rsid w:val="001E25BF"/>
    <w:rsid w:val="00224161"/>
    <w:rsid w:val="00251C5C"/>
    <w:rsid w:val="00265DE2"/>
    <w:rsid w:val="00306C28"/>
    <w:rsid w:val="00316697"/>
    <w:rsid w:val="00395795"/>
    <w:rsid w:val="00413260"/>
    <w:rsid w:val="004E43BF"/>
    <w:rsid w:val="005C40E3"/>
    <w:rsid w:val="0062041C"/>
    <w:rsid w:val="00627A00"/>
    <w:rsid w:val="007146A5"/>
    <w:rsid w:val="00721250"/>
    <w:rsid w:val="00770465"/>
    <w:rsid w:val="007E45A7"/>
    <w:rsid w:val="00803333"/>
    <w:rsid w:val="008A0BC2"/>
    <w:rsid w:val="00A53399"/>
    <w:rsid w:val="00A94BEC"/>
    <w:rsid w:val="00B3754D"/>
    <w:rsid w:val="00B45124"/>
    <w:rsid w:val="00BF7EB5"/>
    <w:rsid w:val="00C52112"/>
    <w:rsid w:val="00C52156"/>
    <w:rsid w:val="00C87477"/>
    <w:rsid w:val="00CE63CE"/>
    <w:rsid w:val="00CF527B"/>
    <w:rsid w:val="00D45BED"/>
    <w:rsid w:val="00DA1E76"/>
    <w:rsid w:val="00E77096"/>
    <w:rsid w:val="00EC4B8E"/>
    <w:rsid w:val="00EE7B56"/>
    <w:rsid w:val="00FD25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6BC8"/>
  <w15:chartTrackingRefBased/>
  <w15:docId w15:val="{CCB77E8B-EFBC-497E-BA37-2A7038D2D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609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1609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1609B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1609B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1609B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1609B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609B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609B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609B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609B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1609B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1609B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1609B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1609B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1609B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609B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609B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609B9"/>
    <w:rPr>
      <w:rFonts w:eastAsiaTheme="majorEastAsia" w:cstheme="majorBidi"/>
      <w:color w:val="272727" w:themeColor="text1" w:themeTint="D8"/>
    </w:rPr>
  </w:style>
  <w:style w:type="paragraph" w:styleId="Titolo">
    <w:name w:val="Title"/>
    <w:basedOn w:val="Normale"/>
    <w:next w:val="Normale"/>
    <w:link w:val="TitoloCarattere"/>
    <w:uiPriority w:val="10"/>
    <w:qFormat/>
    <w:rsid w:val="001609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609B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609B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609B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609B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609B9"/>
    <w:rPr>
      <w:i/>
      <w:iCs/>
      <w:color w:val="404040" w:themeColor="text1" w:themeTint="BF"/>
    </w:rPr>
  </w:style>
  <w:style w:type="paragraph" w:styleId="Paragrafoelenco">
    <w:name w:val="List Paragraph"/>
    <w:basedOn w:val="Normale"/>
    <w:uiPriority w:val="34"/>
    <w:qFormat/>
    <w:rsid w:val="001609B9"/>
    <w:pPr>
      <w:ind w:left="720"/>
      <w:contextualSpacing/>
    </w:pPr>
  </w:style>
  <w:style w:type="character" w:styleId="Enfasiintensa">
    <w:name w:val="Intense Emphasis"/>
    <w:basedOn w:val="Carpredefinitoparagrafo"/>
    <w:uiPriority w:val="21"/>
    <w:qFormat/>
    <w:rsid w:val="001609B9"/>
    <w:rPr>
      <w:i/>
      <w:iCs/>
      <w:color w:val="0F4761" w:themeColor="accent1" w:themeShade="BF"/>
    </w:rPr>
  </w:style>
  <w:style w:type="paragraph" w:styleId="Citazioneintensa">
    <w:name w:val="Intense Quote"/>
    <w:basedOn w:val="Normale"/>
    <w:next w:val="Normale"/>
    <w:link w:val="CitazioneintensaCarattere"/>
    <w:uiPriority w:val="30"/>
    <w:qFormat/>
    <w:rsid w:val="001609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1609B9"/>
    <w:rPr>
      <w:i/>
      <w:iCs/>
      <w:color w:val="0F4761" w:themeColor="accent1" w:themeShade="BF"/>
    </w:rPr>
  </w:style>
  <w:style w:type="character" w:styleId="Riferimentointenso">
    <w:name w:val="Intense Reference"/>
    <w:basedOn w:val="Carpredefinitoparagrafo"/>
    <w:uiPriority w:val="32"/>
    <w:qFormat/>
    <w:rsid w:val="001609B9"/>
    <w:rPr>
      <w:b/>
      <w:bCs/>
      <w:smallCaps/>
      <w:color w:val="0F4761" w:themeColor="accent1" w:themeShade="BF"/>
      <w:spacing w:val="5"/>
    </w:rPr>
  </w:style>
  <w:style w:type="paragraph" w:styleId="Intestazione">
    <w:name w:val="header"/>
    <w:basedOn w:val="Normale"/>
    <w:link w:val="IntestazioneCarattere"/>
    <w:uiPriority w:val="99"/>
    <w:semiHidden/>
    <w:unhideWhenUsed/>
    <w:rsid w:val="001609B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1609B9"/>
  </w:style>
  <w:style w:type="paragraph" w:styleId="Pidipagina">
    <w:name w:val="footer"/>
    <w:basedOn w:val="Normale"/>
    <w:link w:val="PidipaginaCarattere"/>
    <w:rsid w:val="001609B9"/>
    <w:pPr>
      <w:tabs>
        <w:tab w:val="center" w:pos="4819"/>
        <w:tab w:val="right" w:pos="9638"/>
      </w:tabs>
      <w:suppressAutoHyphens/>
      <w:spacing w:after="0" w:line="240" w:lineRule="auto"/>
    </w:pPr>
    <w:rPr>
      <w:rFonts w:ascii="Times New Roman" w:eastAsia="Times New Roman" w:hAnsi="Times New Roman" w:cs="Times New Roman"/>
      <w:kern w:val="1"/>
      <w:szCs w:val="20"/>
      <w:lang w:eastAsia="ar-SA"/>
      <w14:ligatures w14:val="none"/>
    </w:rPr>
  </w:style>
  <w:style w:type="character" w:customStyle="1" w:styleId="PidipaginaCarattere">
    <w:name w:val="Piè di pagina Carattere"/>
    <w:basedOn w:val="Carpredefinitoparagrafo"/>
    <w:link w:val="Pidipagina"/>
    <w:rsid w:val="001609B9"/>
    <w:rPr>
      <w:rFonts w:ascii="Times New Roman" w:eastAsia="Times New Roman" w:hAnsi="Times New Roman" w:cs="Times New Roman"/>
      <w:kern w:val="1"/>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lbopretorionline.it/uniroma/alboente.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ssimo.calano@uniroma3.i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lutamento.docenti@ateneo.uniroma3.i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d92fe1-a4b4-46c5-bf23-e2606dcde995" xsi:nil="true"/>
    <lcf76f155ced4ddcb4097134ff3c332f xmlns="661f0036-3bf5-4e9f-adaa-4f40fa2eea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943EB5C62F1E45B06D89F2F7CE0CC9" ma:contentTypeVersion="15" ma:contentTypeDescription="Create a new document." ma:contentTypeScope="" ma:versionID="cdbfae68f2c12f61ab94c2dd23d62235">
  <xsd:schema xmlns:xsd="http://www.w3.org/2001/XMLSchema" xmlns:xs="http://www.w3.org/2001/XMLSchema" xmlns:p="http://schemas.microsoft.com/office/2006/metadata/properties" xmlns:ns2="661f0036-3bf5-4e9f-adaa-4f40fa2eeabc" xmlns:ns3="f8d92fe1-a4b4-46c5-bf23-e2606dcde995" targetNamespace="http://schemas.microsoft.com/office/2006/metadata/properties" ma:root="true" ma:fieldsID="406f040f3e3ace779ba962673e861a91" ns2:_="" ns3:_="">
    <xsd:import namespace="661f0036-3bf5-4e9f-adaa-4f40fa2eeabc"/>
    <xsd:import namespace="f8d92fe1-a4b4-46c5-bf23-e2606dcde9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f0036-3bf5-4e9f-adaa-4f40fa2ee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92fe1-a4b4-46c5-bf23-e2606dcde99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91f971-0868-4b99-944f-204d13acce45}" ma:internalName="TaxCatchAll" ma:showField="CatchAllData" ma:web="f8d92fe1-a4b4-46c5-bf23-e2606dcde99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4C7656-E9DE-4221-9060-330C5A17018A}">
  <ds:schemaRefs>
    <ds:schemaRef ds:uri="http://schemas.microsoft.com/office/2006/metadata/properties"/>
    <ds:schemaRef ds:uri="http://schemas.microsoft.com/office/infopath/2007/PartnerControls"/>
    <ds:schemaRef ds:uri="f8d92fe1-a4b4-46c5-bf23-e2606dcde995"/>
    <ds:schemaRef ds:uri="661f0036-3bf5-4e9f-adaa-4f40fa2eeabc"/>
  </ds:schemaRefs>
</ds:datastoreItem>
</file>

<file path=customXml/itemProps2.xml><?xml version="1.0" encoding="utf-8"?>
<ds:datastoreItem xmlns:ds="http://schemas.openxmlformats.org/officeDocument/2006/customXml" ds:itemID="{F0A248A5-A348-40B8-B6E9-E776C6C79C19}">
  <ds:schemaRefs>
    <ds:schemaRef ds:uri="http://schemas.microsoft.com/sharepoint/v3/contenttype/forms"/>
  </ds:schemaRefs>
</ds:datastoreItem>
</file>

<file path=customXml/itemProps3.xml><?xml version="1.0" encoding="utf-8"?>
<ds:datastoreItem xmlns:ds="http://schemas.openxmlformats.org/officeDocument/2006/customXml" ds:itemID="{1CBE6DBA-8804-456D-87B8-072B89E750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1f0036-3bf5-4e9f-adaa-4f40fa2eeabc"/>
    <ds:schemaRef ds:uri="f8d92fe1-a4b4-46c5-bf23-e2606dcde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4425</Words>
  <Characters>25226</Characters>
  <Application>Microsoft Office Word</Application>
  <DocSecurity>0</DocSecurity>
  <Lines>210</Lines>
  <Paragraphs>59</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29592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Mazzamuto</dc:creator>
  <cp:keywords/>
  <dc:description/>
  <cp:lastModifiedBy>Massimo Calano</cp:lastModifiedBy>
  <cp:revision>4</cp:revision>
  <dcterms:created xsi:type="dcterms:W3CDTF">2025-05-08T13:18:00Z</dcterms:created>
  <dcterms:modified xsi:type="dcterms:W3CDTF">2025-05-08T13:56:00Z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0x010100DE943EB5C62F1E45B06D89F2F7CE0CC9</vt:lpwstr>
  </property>
  <property fmtid="{D5CDD505-2E9C-101B-9397-08002B2CF9AE}" pid="3" name="MediaServiceImageTags">
    <vt:lpwstr/>
  </property>
</Properties>
</file>