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B6" w:rsidRDefault="000D5CB6" w:rsidP="000D5CB6">
      <w:pPr>
        <w:pStyle w:val="NormaleWeb"/>
        <w:shd w:val="clear" w:color="auto" w:fill="FFFFFF"/>
        <w:jc w:val="center"/>
        <w:rPr>
          <w:color w:val="201F1E"/>
        </w:rPr>
      </w:pPr>
      <w:r>
        <w:rPr>
          <w:rFonts w:ascii="inherit" w:hAnsi="inherit"/>
          <w:b/>
          <w:bCs/>
          <w:color w:val="002060"/>
          <w:sz w:val="32"/>
          <w:szCs w:val="32"/>
          <w:bdr w:val="none" w:sz="0" w:space="0" w:color="auto" w:frame="1"/>
        </w:rPr>
        <w:br/>
        <w:t>COLLOQUIO DELLA PROCEDURA PER RICERCATORE A TEMPO DETERMINATO, LETT. A, S.C. 12/D2, SSD IUS/12</w:t>
      </w:r>
    </w:p>
    <w:p w:rsidR="000D5CB6" w:rsidRDefault="000D5CB6" w:rsidP="000D5CB6">
      <w:pPr>
        <w:pStyle w:val="NormaleWeb"/>
        <w:shd w:val="clear" w:color="auto" w:fill="FAFCFE"/>
        <w:jc w:val="both"/>
        <w:rPr>
          <w:color w:val="201F1E"/>
        </w:rPr>
      </w:pPr>
      <w:r>
        <w:rPr>
          <w:rFonts w:ascii="inherit" w:hAnsi="inherit"/>
          <w:color w:val="002060"/>
          <w:sz w:val="28"/>
          <w:szCs w:val="28"/>
          <w:bdr w:val="none" w:sz="0" w:space="0" w:color="auto" w:frame="1"/>
        </w:rPr>
        <w:t> </w:t>
      </w:r>
    </w:p>
    <w:p w:rsidR="000D5CB6" w:rsidRDefault="000D5CB6" w:rsidP="000D5CB6">
      <w:pPr>
        <w:pStyle w:val="NormaleWeb"/>
        <w:shd w:val="clear" w:color="auto" w:fill="FAFCFE"/>
        <w:jc w:val="both"/>
        <w:rPr>
          <w:color w:val="201F1E"/>
        </w:rPr>
      </w:pPr>
      <w:r>
        <w:rPr>
          <w:rFonts w:ascii="inherit" w:hAnsi="inherit"/>
          <w:color w:val="002060"/>
          <w:sz w:val="28"/>
          <w:szCs w:val="28"/>
          <w:bdr w:val="none" w:sz="0" w:space="0" w:color="auto" w:frame="1"/>
        </w:rPr>
        <w:t>Si comunica che il previsto colloquio della Procedura per Ricercatore a tempo determinato, lettera A, s.c. 12/D2, SSD IUS/12, Dipartimento di Economia Aziendale, si svolgerà il giorno 23 luglio 2020, alle ore 12.00, in forma telematica.</w:t>
      </w:r>
      <w:r>
        <w:rPr>
          <w:rFonts w:ascii="inherit" w:hAnsi="inherit"/>
          <w:color w:val="002060"/>
          <w:sz w:val="28"/>
          <w:szCs w:val="28"/>
          <w:bdr w:val="none" w:sz="0" w:space="0" w:color="auto" w:frame="1"/>
        </w:rPr>
        <w:br/>
        <w:t>Per assistere alla suddetta discussione pubblica si dovrà chiedere l’accesso mediante invio email al seguente indirizzo: </w:t>
      </w:r>
      <w:hyperlink r:id="rId4" w:tgtFrame="_blank" w:history="1">
        <w:r>
          <w:rPr>
            <w:rStyle w:val="Collegamentoipertestuale"/>
            <w:rFonts w:ascii="inherit" w:hAnsi="inherit"/>
            <w:sz w:val="28"/>
            <w:szCs w:val="28"/>
            <w:bdr w:val="none" w:sz="0" w:space="0" w:color="auto" w:frame="1"/>
          </w:rPr>
          <w:t>giovanni.girelli@uniroma3.it</w:t>
        </w:r>
      </w:hyperlink>
    </w:p>
    <w:p w:rsidR="00A06B8B" w:rsidRPr="000D5CB6" w:rsidRDefault="00A06B8B" w:rsidP="000D5CB6">
      <w:bookmarkStart w:id="0" w:name="_GoBack"/>
      <w:bookmarkEnd w:id="0"/>
    </w:p>
    <w:sectPr w:rsidR="00A06B8B" w:rsidRPr="000D5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6"/>
    <w:rsid w:val="000D5CB6"/>
    <w:rsid w:val="00A06B8B"/>
    <w:rsid w:val="00A7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9C01B-1D4D-47FF-8825-905676B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785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778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artimento.economiaaziendale@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Donfrancesco</dc:creator>
  <cp:keywords/>
  <dc:description/>
  <cp:lastModifiedBy>Loredana Donfrancesco</cp:lastModifiedBy>
  <cp:revision>2</cp:revision>
  <dcterms:created xsi:type="dcterms:W3CDTF">2020-07-06T08:56:00Z</dcterms:created>
  <dcterms:modified xsi:type="dcterms:W3CDTF">2020-07-06T11:03:00Z</dcterms:modified>
</cp:coreProperties>
</file>