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A56E68" w:rsidR="00A56E68" w:rsidP="00A56E68" w:rsidRDefault="00A56E68" w14:paraId="3025E2C7" w14:textId="3385E99A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 xml:space="preserve">Prot. </w:t>
      </w:r>
      <w:r w:rsidR="0003334B">
        <w:rPr>
          <w:rFonts w:ascii="Palatino Linotype" w:hAnsi="Palatino Linotype" w:cs="Palatino Linotype,Bold"/>
        </w:rPr>
        <w:t>333</w:t>
      </w:r>
    </w:p>
    <w:p w:rsidRPr="00A56E68" w:rsidR="00A56E68" w:rsidP="00A56E68" w:rsidRDefault="00A56E68" w14:paraId="3879B07A" w14:textId="772CE16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>Rep.</w:t>
      </w:r>
      <w:r w:rsidRPr="00A56E68">
        <w:rPr>
          <w:rFonts w:ascii="Palatino Linotype" w:hAnsi="Palatino Linotype" w:cs="Palatino Linotype,Bold"/>
        </w:rPr>
        <w:tab/>
      </w:r>
      <w:r w:rsidR="0003334B">
        <w:rPr>
          <w:rFonts w:ascii="Palatino Linotype" w:hAnsi="Palatino Linotype" w:cs="Palatino Linotype,Bold"/>
        </w:rPr>
        <w:t xml:space="preserve"> 15/2020</w:t>
      </w:r>
      <w:r w:rsidRPr="00A56E68">
        <w:rPr>
          <w:rFonts w:ascii="Palatino Linotype" w:hAnsi="Palatino Linotype" w:cs="Palatino Linotype,Bold"/>
        </w:rPr>
        <w:t xml:space="preserve"> </w:t>
      </w:r>
    </w:p>
    <w:p w:rsidRPr="00A56E68" w:rsidR="00A56E68" w:rsidP="00A56E68" w:rsidRDefault="00A56E68" w14:paraId="2F741D66" w14:textId="1C000E4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 xml:space="preserve">Roma, </w:t>
      </w:r>
      <w:r w:rsidR="0003334B">
        <w:rPr>
          <w:rFonts w:ascii="Palatino Linotype" w:hAnsi="Palatino Linotype" w:cs="Palatino Linotype,Bold"/>
        </w:rPr>
        <w:t>21</w:t>
      </w:r>
      <w:r w:rsidRPr="00A56E68">
        <w:rPr>
          <w:rFonts w:ascii="Palatino Linotype" w:hAnsi="Palatino Linotype" w:cs="Palatino Linotype,Bold"/>
        </w:rPr>
        <w:t>/02/2020</w:t>
      </w:r>
    </w:p>
    <w:p w:rsidRPr="00A56E68" w:rsidR="00A56E68" w:rsidP="00A56E68" w:rsidRDefault="00A56E68" w14:paraId="1498AD2C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</w:p>
    <w:p w:rsidRPr="00A56E68" w:rsidR="00A56E68" w:rsidP="00A56E68" w:rsidRDefault="00A56E68" w14:paraId="40381FA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</w:p>
    <w:p w:rsidRPr="00A56E68" w:rsidR="00A56E68" w:rsidP="00A56E68" w:rsidRDefault="00A56E68" w14:paraId="44239CD1" w14:textId="6C66EAE8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>AFFISSO ALL’ALBO DEL DIPARTIMENTO DI ARCHITETTURA IN DATA:</w:t>
      </w:r>
      <w:r w:rsidR="00CE4EAC">
        <w:rPr>
          <w:rFonts w:ascii="Palatino Linotype" w:hAnsi="Palatino Linotype" w:cs="Palatino Linotype,Bold"/>
        </w:rPr>
        <w:t xml:space="preserve"> </w:t>
      </w:r>
      <w:r w:rsidR="0003334B">
        <w:rPr>
          <w:rFonts w:ascii="Palatino Linotype" w:hAnsi="Palatino Linotype" w:cs="Palatino Linotype,Bold"/>
        </w:rPr>
        <w:t>2</w:t>
      </w:r>
      <w:r w:rsidR="00CE4EAC">
        <w:rPr>
          <w:rFonts w:ascii="Palatino Linotype" w:hAnsi="Palatino Linotype" w:cs="Palatino Linotype,Bold"/>
        </w:rPr>
        <w:t>4</w:t>
      </w:r>
      <w:r w:rsidRPr="00A56E68">
        <w:rPr>
          <w:rFonts w:ascii="Palatino Linotype" w:hAnsi="Palatino Linotype" w:cs="Palatino Linotype,Bold"/>
        </w:rPr>
        <w:t>/02/2020</w:t>
      </w:r>
    </w:p>
    <w:p w:rsidRPr="00A56E68" w:rsidR="00A56E68" w:rsidP="66CACA1F" w:rsidRDefault="00A56E68" w14:paraId="2543D286" w14:textId="20A813CB">
      <w:pPr>
        <w:autoSpaceDE w:val="0"/>
        <w:autoSpaceDN w:val="0"/>
        <w:adjustRightInd w:val="0"/>
        <w:spacing w:before="100" w:beforeAutospacing="on" w:after="100" w:afterAutospacing="on" w:line="240" w:lineRule="auto"/>
        <w:contextualSpacing/>
        <w:jc w:val="right"/>
        <w:rPr>
          <w:rFonts w:ascii="Palatino Linotype" w:hAnsi="Palatino Linotype" w:cs="Palatino Linotype,Bold"/>
        </w:rPr>
      </w:pPr>
      <w:r w:rsidRPr="66CACA1F" w:rsidR="00A56E68">
        <w:rPr>
          <w:rFonts w:ascii="Palatino Linotype" w:hAnsi="Palatino Linotype" w:cs="Palatino Linotype,Bold"/>
        </w:rPr>
        <w:t xml:space="preserve">                           SCADENZA TERMINI PRESENTAZIONE DOMANDE:</w:t>
      </w:r>
      <w:r w:rsidRPr="66CACA1F" w:rsidR="00CE4EAC">
        <w:rPr>
          <w:rFonts w:ascii="Palatino Linotype" w:hAnsi="Palatino Linotype" w:cs="Palatino Linotype,Bold"/>
        </w:rPr>
        <w:t xml:space="preserve"> </w:t>
      </w:r>
      <w:r w:rsidRPr="66CACA1F" w:rsidR="0003334B">
        <w:rPr>
          <w:rFonts w:ascii="Palatino Linotype" w:hAnsi="Palatino Linotype" w:cs="Palatino Linotype,Bold"/>
        </w:rPr>
        <w:t>2</w:t>
      </w:r>
      <w:r w:rsidRPr="66CACA1F" w:rsidR="00CE4EAC">
        <w:rPr>
          <w:rFonts w:ascii="Palatino Linotype" w:hAnsi="Palatino Linotype" w:cs="Palatino Linotype,Bold"/>
        </w:rPr>
        <w:t>4</w:t>
      </w:r>
      <w:r w:rsidRPr="66CACA1F" w:rsidR="00A56E68">
        <w:rPr>
          <w:rFonts w:ascii="Palatino Linotype" w:hAnsi="Palatino Linotype" w:cs="Palatino Linotype,Bold"/>
        </w:rPr>
        <w:t>/03/2020</w:t>
      </w:r>
    </w:p>
    <w:p w:rsidR="3FD7FF99" w:rsidP="66CACA1F" w:rsidRDefault="3FD7FF99" w14:paraId="3AE787ED" w14:textId="0F71C05F">
      <w:pPr>
        <w:spacing w:beforeAutospacing="on" w:after="200" w:afterAutospacing="on" w:line="240" w:lineRule="auto"/>
        <w:jc w:val="right"/>
        <w:rPr>
          <w:rFonts w:ascii="Palatino Linotype" w:hAnsi="Palatino Linotype" w:eastAsia="Palatino Linotype" w:cs="Palatino Linotype"/>
          <w:noProof w:val="0"/>
          <w:sz w:val="22"/>
          <w:szCs w:val="22"/>
          <w:lang w:val="it-IT"/>
        </w:rPr>
      </w:pPr>
      <w:r w:rsidRPr="66CACA1F" w:rsidR="3FD7FF99">
        <w:rPr>
          <w:rFonts w:ascii="Palatino Linotype" w:hAnsi="Palatino Linotype" w:eastAsia="Palatino Linotype" w:cs="Palatino Linotype"/>
          <w:noProof w:val="0"/>
          <w:sz w:val="22"/>
          <w:szCs w:val="22"/>
          <w:lang w:val="it-IT"/>
        </w:rPr>
        <w:t>PROROGA AL: 30/05/2020</w:t>
      </w:r>
    </w:p>
    <w:p w:rsidR="66CACA1F" w:rsidP="66CACA1F" w:rsidRDefault="66CACA1F" w14:paraId="13D8B635" w14:textId="5F97532D">
      <w:pPr>
        <w:pStyle w:val="Normale"/>
        <w:spacing w:beforeAutospacing="on" w:afterAutospacing="on" w:line="240" w:lineRule="auto"/>
        <w:jc w:val="right"/>
        <w:rPr>
          <w:rFonts w:ascii="Palatino Linotype" w:hAnsi="Palatino Linotype" w:cs="Palatino Linotype,Bold"/>
        </w:rPr>
      </w:pPr>
    </w:p>
    <w:p w:rsidR="00F415CB" w:rsidP="00C92B51" w:rsidRDefault="00F415CB" w14:paraId="58850278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  <w:b/>
          <w:bCs/>
        </w:rPr>
      </w:pPr>
    </w:p>
    <w:p w:rsidRPr="004D4139" w:rsidR="00C92B51" w:rsidP="00040ECD" w:rsidRDefault="00C92B51" w14:paraId="4D15E964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631E8CB" w14:textId="10DC0CFA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 xml:space="preserve">Dipartimento di </w:t>
      </w:r>
      <w:r w:rsidR="00BA3289">
        <w:rPr>
          <w:rFonts w:ascii="Palatino Linotype" w:hAnsi="Palatino Linotype" w:cs="Palatino Linotype,Bold"/>
          <w:b/>
          <w:bCs/>
        </w:rPr>
        <w:t>Architettura</w:t>
      </w:r>
    </w:p>
    <w:p w:rsidRPr="004D4139" w:rsidR="00040ECD" w:rsidP="00040ECD" w:rsidRDefault="00040ECD" w14:paraId="11FAA8E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3BC9F6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AVVISO PUBBLICO PER LA COSTITUZIONE DI UN ELENCO DI ESPERTI</w:t>
      </w:r>
    </w:p>
    <w:p w:rsidRPr="004D4139" w:rsidR="001C2E47" w:rsidP="00040ECD" w:rsidRDefault="001C2E47" w14:paraId="263CA676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FCAC7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Art. 1</w:t>
      </w:r>
    </w:p>
    <w:p w:rsidR="0058002A" w:rsidP="00040ECD" w:rsidRDefault="0058002A" w14:paraId="2157098D" w14:textId="662F4D2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(Finalità)</w:t>
      </w:r>
    </w:p>
    <w:p w:rsidRPr="004D4139" w:rsidR="00F352CF" w:rsidP="00040ECD" w:rsidRDefault="00F352CF" w14:paraId="3FB0A15F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027A84" w:rsidP="00040ECD" w:rsidRDefault="0058002A" w14:paraId="7D0C2E0B" w14:textId="0A5E7EB3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, </w:t>
      </w:r>
      <w:r w:rsidRPr="004D4139" w:rsidR="00717DC8">
        <w:rPr>
          <w:rFonts w:ascii="Palatino Linotype" w:hAnsi="Palatino Linotype" w:cs="Palatino Linotype"/>
        </w:rPr>
        <w:t>Università degli Studi</w:t>
      </w:r>
      <w:r w:rsidRPr="004D4139">
        <w:rPr>
          <w:rFonts w:ascii="Palatino Linotype" w:hAnsi="Palatino Linotype" w:cs="Palatino Linotype"/>
        </w:rPr>
        <w:t xml:space="preserve"> Roma</w:t>
      </w:r>
      <w:r w:rsidRPr="004D4139" w:rsidR="00717DC8">
        <w:rPr>
          <w:rFonts w:ascii="Palatino Linotype" w:hAnsi="Palatino Linotype" w:cs="Palatino Linotype"/>
        </w:rPr>
        <w:t xml:space="preserve"> tre</w:t>
      </w:r>
      <w:r w:rsidRPr="004D4139">
        <w:rPr>
          <w:rFonts w:ascii="Palatino Linotype" w:hAnsi="Palatino Linotype" w:cs="Palatino Linotype"/>
        </w:rPr>
        <w:t xml:space="preserve">, pubblica </w:t>
      </w:r>
      <w:r w:rsidRPr="004D4139" w:rsidR="00974FA8">
        <w:rPr>
          <w:rFonts w:ascii="Palatino Linotype" w:hAnsi="Palatino Linotype" w:cs="Palatino Linotype"/>
        </w:rPr>
        <w:t>il presente</w:t>
      </w:r>
      <w:r w:rsidRPr="004D4139">
        <w:rPr>
          <w:rFonts w:ascii="Palatino Linotype" w:hAnsi="Palatino Linotype" w:cs="Palatino Linotype"/>
        </w:rPr>
        <w:t xml:space="preserve"> avviso per la</w:t>
      </w:r>
      <w:r w:rsidRPr="004D4139" w:rsidR="00027A84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costituzione di un elenco di esperti per lo svolgimento delle attività didattiche </w:t>
      </w:r>
      <w:r w:rsidR="002F4649">
        <w:rPr>
          <w:rFonts w:ascii="Palatino Linotype" w:hAnsi="Palatino Linotype" w:cs="Palatino Linotype"/>
        </w:rPr>
        <w:t xml:space="preserve">e seminariali </w:t>
      </w:r>
      <w:r w:rsidRPr="004D4139">
        <w:rPr>
          <w:rFonts w:ascii="Palatino Linotype" w:hAnsi="Palatino Linotype" w:cs="Palatino Linotype"/>
        </w:rPr>
        <w:t>del Master</w:t>
      </w:r>
      <w:r w:rsidR="00A56E68">
        <w:rPr>
          <w:rFonts w:ascii="Palatino Linotype" w:hAnsi="Palatino Linotype" w:cs="Palatino Linotype"/>
        </w:rPr>
        <w:t xml:space="preserve"> </w:t>
      </w:r>
      <w:r w:rsidRPr="004D4139" w:rsidR="00EF6F16">
        <w:rPr>
          <w:rFonts w:ascii="Palatino Linotype" w:hAnsi="Palatino Linotype" w:cs="Palatino Linotype"/>
        </w:rPr>
        <w:t xml:space="preserve">di II livello </w:t>
      </w:r>
      <w:r w:rsidRPr="004D4139">
        <w:rPr>
          <w:rFonts w:ascii="Palatino Linotype" w:hAnsi="Palatino Linotype" w:cs="Palatino Linotype"/>
        </w:rPr>
        <w:t>in</w:t>
      </w:r>
      <w:r w:rsidRPr="004D4139" w:rsidR="001C2E47">
        <w:rPr>
          <w:rFonts w:ascii="Palatino Linotype" w:hAnsi="Palatino Linotype" w:cs="Palatino Linotype"/>
        </w:rPr>
        <w:t xml:space="preserve"> </w:t>
      </w:r>
      <w:r w:rsidR="00D643D7">
        <w:rPr>
          <w:rFonts w:ascii="Palatino Linotype" w:hAnsi="Palatino Linotype" w:cs="Palatino Linotype"/>
        </w:rPr>
        <w:t>“</w:t>
      </w:r>
      <w:bookmarkStart w:name="_Hlk32510699" w:id="0"/>
      <w:r w:rsidRPr="00D643D7" w:rsidR="00D643D7">
        <w:rPr>
          <w:rFonts w:ascii="Palatino Linotype" w:hAnsi="Palatino Linotype" w:cs="Palatino Linotype"/>
        </w:rPr>
        <w:t>CULTURE DEL PATRIMONIO</w:t>
      </w:r>
      <w:r w:rsidR="00D643D7">
        <w:rPr>
          <w:rFonts w:ascii="Palatino Linotype" w:hAnsi="Palatino Linotype" w:cs="Palatino Linotype"/>
        </w:rPr>
        <w:t xml:space="preserve">. </w:t>
      </w:r>
      <w:r w:rsidRPr="00D643D7" w:rsidR="00D643D7">
        <w:rPr>
          <w:rFonts w:ascii="Palatino Linotype" w:hAnsi="Palatino Linotype" w:cs="Palatino Linotype"/>
        </w:rPr>
        <w:t>Conoscenza, tutela, valorizzazione, gestione</w:t>
      </w:r>
      <w:r w:rsidR="00D643D7">
        <w:rPr>
          <w:rFonts w:ascii="Palatino Linotype" w:hAnsi="Palatino Linotype" w:cs="Palatino Linotype"/>
        </w:rPr>
        <w:t>” di durata biennale</w:t>
      </w:r>
      <w:bookmarkEnd w:id="0"/>
      <w:r w:rsidRPr="004D4139" w:rsidR="00EC7B12">
        <w:rPr>
          <w:rFonts w:ascii="Palatino Linotype" w:hAnsi="Palatino Linotype" w:cs="Palatino Linotype"/>
        </w:rPr>
        <w:t xml:space="preserve">, </w:t>
      </w:r>
      <w:r w:rsidRPr="004D4139" w:rsidR="00974FA8">
        <w:rPr>
          <w:rFonts w:ascii="Palatino Linotype" w:hAnsi="Palatino Linotype" w:cs="Palatino Linotype"/>
        </w:rPr>
        <w:t>pe</w:t>
      </w:r>
      <w:r w:rsidRPr="004D4139" w:rsidR="00D70013">
        <w:rPr>
          <w:rFonts w:ascii="Palatino Linotype" w:hAnsi="Palatino Linotype" w:cs="Palatino Linotype"/>
        </w:rPr>
        <w:t>r</w:t>
      </w:r>
      <w:r w:rsidRPr="004D4139" w:rsidR="00974FA8">
        <w:rPr>
          <w:rFonts w:ascii="Palatino Linotype" w:hAnsi="Palatino Linotype" w:cs="Palatino Linotype"/>
        </w:rPr>
        <w:t xml:space="preserve"> le</w:t>
      </w:r>
      <w:r w:rsidRPr="004D4139" w:rsidR="00EC7B12">
        <w:rPr>
          <w:rFonts w:ascii="Palatino Linotype" w:hAnsi="Palatino Linotype" w:cs="Palatino Linotype"/>
        </w:rPr>
        <w:t xml:space="preserve"> seguenti </w:t>
      </w:r>
      <w:r w:rsidR="00B433AB">
        <w:rPr>
          <w:rFonts w:ascii="Palatino Linotype" w:hAnsi="Palatino Linotype" w:cs="Palatino Linotype"/>
        </w:rPr>
        <w:t>tematiche</w:t>
      </w:r>
      <w:r w:rsidRPr="004D4139">
        <w:rPr>
          <w:rFonts w:ascii="Palatino Linotype" w:hAnsi="Palatino Linotype" w:cs="Palatino Linotype"/>
        </w:rPr>
        <w:t>:</w:t>
      </w:r>
    </w:p>
    <w:p w:rsidR="007F506E" w:rsidP="007F506E" w:rsidRDefault="00B433AB" w14:paraId="520097CC" w14:textId="35421B0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Per il modulo </w:t>
      </w:r>
      <w:r w:rsidRPr="0091131D" w:rsidR="007033AB">
        <w:rPr>
          <w:rFonts w:ascii="Palatino Linotype" w:hAnsi="Palatino Linotype" w:cs="Palatino Linotype"/>
          <w:b/>
          <w:bCs/>
        </w:rPr>
        <w:t>Paesaggio</w:t>
      </w:r>
      <w:r>
        <w:rPr>
          <w:rFonts w:ascii="Palatino Linotype" w:hAnsi="Palatino Linotype" w:cs="Palatino Linotype"/>
        </w:rPr>
        <w:t>:</w:t>
      </w:r>
    </w:p>
    <w:p w:rsidR="00B433AB" w:rsidP="00B433AB" w:rsidRDefault="00B433AB" w14:paraId="441410F2" w14:textId="4F6CB863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P</w:t>
      </w:r>
      <w:r w:rsidRPr="00B433AB">
        <w:rPr>
          <w:rFonts w:ascii="Palatino Linotype" w:hAnsi="Palatino Linotype" w:cs="Palatino Linotype"/>
        </w:rPr>
        <w:t>aesaggi rurali storici</w:t>
      </w:r>
      <w:r>
        <w:rPr>
          <w:rFonts w:ascii="Palatino Linotype" w:hAnsi="Palatino Linotype" w:cs="Palatino Linotype"/>
        </w:rPr>
        <w:t xml:space="preserve"> (4 ore)</w:t>
      </w:r>
    </w:p>
    <w:p w:rsidR="00B433AB" w:rsidP="00B433AB" w:rsidRDefault="00B433AB" w14:paraId="4CB4DD65" w14:textId="13A9820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L</w:t>
      </w:r>
      <w:r w:rsidRPr="00B433AB">
        <w:rPr>
          <w:rFonts w:ascii="Palatino Linotype" w:hAnsi="Palatino Linotype" w:cs="Palatino Linotype"/>
        </w:rPr>
        <w:t xml:space="preserve">’iscrizione al </w:t>
      </w:r>
      <w:r>
        <w:rPr>
          <w:rFonts w:ascii="Palatino Linotype" w:hAnsi="Palatino Linotype" w:cs="Palatino Linotype"/>
        </w:rPr>
        <w:t>R</w:t>
      </w:r>
      <w:r w:rsidRPr="00B433AB">
        <w:rPr>
          <w:rFonts w:ascii="Palatino Linotype" w:hAnsi="Palatino Linotype" w:cs="Palatino Linotype"/>
        </w:rPr>
        <w:t xml:space="preserve">egistro </w:t>
      </w:r>
      <w:r>
        <w:rPr>
          <w:rFonts w:ascii="Palatino Linotype" w:hAnsi="Palatino Linotype" w:cs="Palatino Linotype"/>
        </w:rPr>
        <w:t>N</w:t>
      </w:r>
      <w:r w:rsidRPr="00B433AB">
        <w:rPr>
          <w:rFonts w:ascii="Palatino Linotype" w:hAnsi="Palatino Linotype" w:cs="Palatino Linotype"/>
        </w:rPr>
        <w:t xml:space="preserve">azionale dei paesaggi rurali storici: il caso di </w:t>
      </w:r>
      <w:r>
        <w:rPr>
          <w:rFonts w:ascii="Palatino Linotype" w:hAnsi="Palatino Linotype" w:cs="Palatino Linotype"/>
        </w:rPr>
        <w:t>A</w:t>
      </w:r>
      <w:r w:rsidRPr="00B433AB">
        <w:rPr>
          <w:rFonts w:ascii="Palatino Linotype" w:hAnsi="Palatino Linotype" w:cs="Palatino Linotype"/>
        </w:rPr>
        <w:t>malfi</w:t>
      </w:r>
      <w:r>
        <w:rPr>
          <w:rFonts w:ascii="Palatino Linotype" w:hAnsi="Palatino Linotype" w:cs="Palatino Linotype"/>
        </w:rPr>
        <w:t xml:space="preserve"> (4 ore)</w:t>
      </w:r>
    </w:p>
    <w:p w:rsidR="00B433AB" w:rsidP="00B433AB" w:rsidRDefault="00B433AB" w14:paraId="08C8BC05" w14:textId="3346202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G</w:t>
      </w:r>
      <w:r w:rsidRPr="00B433AB">
        <w:rPr>
          <w:rFonts w:ascii="Palatino Linotype" w:hAnsi="Palatino Linotype" w:cs="Palatino Linotype"/>
        </w:rPr>
        <w:t xml:space="preserve">overno del territorio e </w:t>
      </w:r>
      <w:r w:rsidR="00DF586F">
        <w:rPr>
          <w:rFonts w:ascii="Palatino Linotype" w:hAnsi="Palatino Linotype" w:cs="Palatino Linotype"/>
        </w:rPr>
        <w:t>P</w:t>
      </w:r>
      <w:r w:rsidRPr="00B433AB">
        <w:rPr>
          <w:rFonts w:ascii="Palatino Linotype" w:hAnsi="Palatino Linotype" w:cs="Palatino Linotype"/>
        </w:rPr>
        <w:t xml:space="preserve">iano </w:t>
      </w:r>
      <w:r w:rsidR="00DF586F">
        <w:rPr>
          <w:rFonts w:ascii="Palatino Linotype" w:hAnsi="Palatino Linotype" w:cs="Palatino Linotype"/>
        </w:rPr>
        <w:t>P</w:t>
      </w:r>
      <w:r w:rsidRPr="00B433AB">
        <w:rPr>
          <w:rFonts w:ascii="Palatino Linotype" w:hAnsi="Palatino Linotype" w:cs="Palatino Linotype"/>
        </w:rPr>
        <w:t xml:space="preserve">aesaggistico. Il caso del </w:t>
      </w:r>
      <w:r>
        <w:rPr>
          <w:rFonts w:ascii="Palatino Linotype" w:hAnsi="Palatino Linotype" w:cs="Palatino Linotype"/>
        </w:rPr>
        <w:t>L</w:t>
      </w:r>
      <w:r w:rsidRPr="00B433AB">
        <w:rPr>
          <w:rFonts w:ascii="Palatino Linotype" w:hAnsi="Palatino Linotype" w:cs="Palatino Linotype"/>
        </w:rPr>
        <w:t>azio</w:t>
      </w:r>
      <w:r>
        <w:rPr>
          <w:rFonts w:ascii="Palatino Linotype" w:hAnsi="Palatino Linotype" w:cs="Palatino Linotype"/>
        </w:rPr>
        <w:t xml:space="preserve"> (2 ore)</w:t>
      </w:r>
    </w:p>
    <w:p w:rsidR="00B433AB" w:rsidP="00B433AB" w:rsidRDefault="00B433AB" w14:paraId="563B2419" w14:textId="5682F163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O</w:t>
      </w:r>
      <w:r w:rsidRPr="00B433AB">
        <w:rPr>
          <w:rFonts w:ascii="Palatino Linotype" w:hAnsi="Palatino Linotype" w:cs="Palatino Linotype"/>
        </w:rPr>
        <w:t xml:space="preserve">ltre il </w:t>
      </w:r>
      <w:r w:rsidR="00DF586F">
        <w:rPr>
          <w:rFonts w:ascii="Palatino Linotype" w:hAnsi="Palatino Linotype" w:cs="Palatino Linotype"/>
        </w:rPr>
        <w:t>P</w:t>
      </w:r>
      <w:r w:rsidRPr="00B433AB">
        <w:rPr>
          <w:rFonts w:ascii="Palatino Linotype" w:hAnsi="Palatino Linotype" w:cs="Palatino Linotype"/>
        </w:rPr>
        <w:t xml:space="preserve">iano. Politiche e progetti di paesaggio in </w:t>
      </w:r>
      <w:r w:rsidR="00DF586F">
        <w:rPr>
          <w:rFonts w:ascii="Palatino Linotype" w:hAnsi="Palatino Linotype" w:cs="Palatino Linotype"/>
        </w:rPr>
        <w:t>T</w:t>
      </w:r>
      <w:r w:rsidRPr="00B433AB">
        <w:rPr>
          <w:rFonts w:ascii="Palatino Linotype" w:hAnsi="Palatino Linotype" w:cs="Palatino Linotype"/>
        </w:rPr>
        <w:t>oscana</w:t>
      </w:r>
      <w:r w:rsidR="00DF586F">
        <w:rPr>
          <w:rFonts w:ascii="Palatino Linotype" w:hAnsi="Palatino Linotype" w:cs="Palatino Linotype"/>
        </w:rPr>
        <w:t xml:space="preserve"> (2 ore)</w:t>
      </w:r>
    </w:p>
    <w:p w:rsidR="00DF586F" w:rsidP="00B433AB" w:rsidRDefault="00DF586F" w14:paraId="787338D4" w14:textId="313795B3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I</w:t>
      </w:r>
      <w:r w:rsidRPr="00DF586F">
        <w:rPr>
          <w:rFonts w:ascii="Palatino Linotype" w:hAnsi="Palatino Linotype" w:cs="Palatino Linotype"/>
        </w:rPr>
        <w:t xml:space="preserve">l circuito delle ville suburbane all’ombra del </w:t>
      </w:r>
      <w:r>
        <w:rPr>
          <w:rFonts w:ascii="Palatino Linotype" w:hAnsi="Palatino Linotype" w:cs="Palatino Linotype"/>
        </w:rPr>
        <w:t>V</w:t>
      </w:r>
      <w:r w:rsidRPr="00DF586F">
        <w:rPr>
          <w:rFonts w:ascii="Palatino Linotype" w:hAnsi="Palatino Linotype" w:cs="Palatino Linotype"/>
        </w:rPr>
        <w:t>esuvio:</w:t>
      </w:r>
      <w:r w:rsidR="00C766FF">
        <w:rPr>
          <w:rFonts w:ascii="Palatino Linotype" w:hAnsi="Palatino Linotype" w:cs="Palatino Linotype"/>
        </w:rPr>
        <w:t xml:space="preserve"> </w:t>
      </w:r>
      <w:r w:rsidRPr="00DF586F">
        <w:rPr>
          <w:rFonts w:ascii="Palatino Linotype" w:hAnsi="Palatino Linotype" w:cs="Palatino Linotype"/>
        </w:rPr>
        <w:t>sviluppo, valorizzazione e promozione del territorio, delle tipicità e del turismo dell’area vesuviana</w:t>
      </w:r>
      <w:r>
        <w:rPr>
          <w:rFonts w:ascii="Palatino Linotype" w:hAnsi="Palatino Linotype" w:cs="Palatino Linotype"/>
        </w:rPr>
        <w:t xml:space="preserve"> (4 ore)</w:t>
      </w:r>
    </w:p>
    <w:p w:rsidR="00DF586F" w:rsidP="00B433AB" w:rsidRDefault="00DF586F" w14:paraId="63FA080A" w14:textId="10007CFC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I</w:t>
      </w:r>
      <w:r w:rsidRPr="00DF586F">
        <w:rPr>
          <w:rFonts w:ascii="Palatino Linotype" w:hAnsi="Palatino Linotype" w:cs="Palatino Linotype"/>
        </w:rPr>
        <w:t xml:space="preserve">nsegnare il paesaggio: l’eredità di </w:t>
      </w:r>
      <w:r>
        <w:rPr>
          <w:rFonts w:ascii="Palatino Linotype" w:hAnsi="Palatino Linotype" w:cs="Palatino Linotype"/>
        </w:rPr>
        <w:t>E</w:t>
      </w:r>
      <w:r w:rsidRPr="00DF586F">
        <w:rPr>
          <w:rFonts w:ascii="Palatino Linotype" w:hAnsi="Palatino Linotype" w:cs="Palatino Linotype"/>
        </w:rPr>
        <w:t xml:space="preserve">milio </w:t>
      </w:r>
      <w:r>
        <w:rPr>
          <w:rFonts w:ascii="Palatino Linotype" w:hAnsi="Palatino Linotype" w:cs="Palatino Linotype"/>
        </w:rPr>
        <w:t>S</w:t>
      </w:r>
      <w:r w:rsidRPr="00DF586F">
        <w:rPr>
          <w:rFonts w:ascii="Palatino Linotype" w:hAnsi="Palatino Linotype" w:cs="Palatino Linotype"/>
        </w:rPr>
        <w:t>ereni</w:t>
      </w:r>
      <w:r>
        <w:rPr>
          <w:rFonts w:ascii="Palatino Linotype" w:hAnsi="Palatino Linotype" w:cs="Palatino Linotype"/>
        </w:rPr>
        <w:t xml:space="preserve"> (4 ore)</w:t>
      </w:r>
    </w:p>
    <w:p w:rsidR="00DF586F" w:rsidP="00B433AB" w:rsidRDefault="00DF586F" w14:paraId="7DC79B26" w14:textId="71A13102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DF586F">
        <w:rPr>
          <w:rFonts w:ascii="Palatino Linotype" w:hAnsi="Palatino Linotype" w:cs="Palatino Linotype"/>
        </w:rPr>
        <w:t>Museo dell’Olio di Farfa</w:t>
      </w:r>
      <w:r>
        <w:rPr>
          <w:rFonts w:ascii="Palatino Linotype" w:hAnsi="Palatino Linotype" w:cs="Palatino Linotype"/>
        </w:rPr>
        <w:t xml:space="preserve">. </w:t>
      </w:r>
      <w:r w:rsidRPr="00DF586F">
        <w:rPr>
          <w:rFonts w:ascii="Palatino Linotype" w:hAnsi="Palatino Linotype" w:cs="Palatino Linotype"/>
        </w:rPr>
        <w:t xml:space="preserve">Maria </w:t>
      </w:r>
      <w:r>
        <w:rPr>
          <w:rFonts w:ascii="Palatino Linotype" w:hAnsi="Palatino Linotype" w:cs="Palatino Linotype"/>
        </w:rPr>
        <w:t>L</w:t>
      </w:r>
      <w:r w:rsidRPr="00DF586F">
        <w:rPr>
          <w:rFonts w:ascii="Palatino Linotype" w:hAnsi="Palatino Linotype" w:cs="Palatino Linotype"/>
        </w:rPr>
        <w:t>ai. Olio al pane e alla terra il sogno</w:t>
      </w:r>
      <w:r>
        <w:rPr>
          <w:rFonts w:ascii="Palatino Linotype" w:hAnsi="Palatino Linotype" w:cs="Palatino Linotype"/>
        </w:rPr>
        <w:t xml:space="preserve"> (8 ore)</w:t>
      </w:r>
    </w:p>
    <w:p w:rsidR="0091131D" w:rsidP="00B433AB" w:rsidRDefault="0091131D" w14:paraId="4FE203F9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</w:p>
    <w:p w:rsidR="007033AB" w:rsidP="007F506E" w:rsidRDefault="00DF586F" w14:paraId="0D9CB0F9" w14:textId="066347E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Per il modulo </w:t>
      </w:r>
      <w:r w:rsidRPr="0091131D" w:rsidR="007033AB">
        <w:rPr>
          <w:rFonts w:ascii="Palatino Linotype" w:hAnsi="Palatino Linotype" w:cs="Palatino Linotype"/>
          <w:b/>
          <w:bCs/>
        </w:rPr>
        <w:t>Amministrare e gestire il patrimonio</w:t>
      </w:r>
      <w:r>
        <w:rPr>
          <w:rFonts w:ascii="Palatino Linotype" w:hAnsi="Palatino Linotype" w:cs="Palatino Linotype"/>
        </w:rPr>
        <w:t>:</w:t>
      </w:r>
    </w:p>
    <w:p w:rsidR="00DF586F" w:rsidP="00DF586F" w:rsidRDefault="00DF586F" w14:paraId="29C95277" w14:textId="64EF1443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L</w:t>
      </w:r>
      <w:r w:rsidRPr="00DF586F">
        <w:rPr>
          <w:rFonts w:ascii="Palatino Linotype" w:hAnsi="Palatino Linotype" w:cs="Palatino Linotype"/>
        </w:rPr>
        <w:t xml:space="preserve">a concezione di opera d’arte e di bene culturale in Italia, Francia, Germania, </w:t>
      </w:r>
      <w:r>
        <w:rPr>
          <w:rFonts w:ascii="Palatino Linotype" w:hAnsi="Palatino Linotype" w:cs="Palatino Linotype"/>
        </w:rPr>
        <w:t>G</w:t>
      </w:r>
      <w:r w:rsidRPr="00DF586F">
        <w:rPr>
          <w:rFonts w:ascii="Palatino Linotype" w:hAnsi="Palatino Linotype" w:cs="Palatino Linotype"/>
        </w:rPr>
        <w:t xml:space="preserve">ran </w:t>
      </w:r>
      <w:r>
        <w:rPr>
          <w:rFonts w:ascii="Palatino Linotype" w:hAnsi="Palatino Linotype" w:cs="Palatino Linotype"/>
        </w:rPr>
        <w:t>B</w:t>
      </w:r>
      <w:r w:rsidRPr="00DF586F">
        <w:rPr>
          <w:rFonts w:ascii="Palatino Linotype" w:hAnsi="Palatino Linotype" w:cs="Palatino Linotype"/>
        </w:rPr>
        <w:t xml:space="preserve">retagna e </w:t>
      </w:r>
      <w:r>
        <w:rPr>
          <w:rFonts w:ascii="Palatino Linotype" w:hAnsi="Palatino Linotype" w:cs="Palatino Linotype"/>
        </w:rPr>
        <w:t>S</w:t>
      </w:r>
      <w:r w:rsidRPr="00DF586F">
        <w:rPr>
          <w:rFonts w:ascii="Palatino Linotype" w:hAnsi="Palatino Linotype" w:cs="Palatino Linotype"/>
        </w:rPr>
        <w:t xml:space="preserve">tati </w:t>
      </w:r>
      <w:r>
        <w:rPr>
          <w:rFonts w:ascii="Palatino Linotype" w:hAnsi="Palatino Linotype" w:cs="Palatino Linotype"/>
        </w:rPr>
        <w:t>U</w:t>
      </w:r>
      <w:r w:rsidRPr="00DF586F">
        <w:rPr>
          <w:rFonts w:ascii="Palatino Linotype" w:hAnsi="Palatino Linotype" w:cs="Palatino Linotype"/>
        </w:rPr>
        <w:t>niti. Modelli a confronto</w:t>
      </w:r>
      <w:r>
        <w:rPr>
          <w:rFonts w:ascii="Palatino Linotype" w:hAnsi="Palatino Linotype" w:cs="Palatino Linotype"/>
        </w:rPr>
        <w:t xml:space="preserve"> (4 ore)</w:t>
      </w:r>
    </w:p>
    <w:p w:rsidR="00DF586F" w:rsidP="00DF586F" w:rsidRDefault="00DF586F" w14:paraId="42E9494C" w14:textId="3D7EDE7A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P</w:t>
      </w:r>
      <w:r w:rsidRPr="00DF586F">
        <w:rPr>
          <w:rFonts w:ascii="Palatino Linotype" w:hAnsi="Palatino Linotype" w:cs="Palatino Linotype"/>
        </w:rPr>
        <w:t>rocessi di digitalizzazione nel settore dei beni culturali</w:t>
      </w:r>
      <w:r>
        <w:rPr>
          <w:rFonts w:ascii="Palatino Linotype" w:hAnsi="Palatino Linotype" w:cs="Palatino Linotype"/>
        </w:rPr>
        <w:t xml:space="preserve"> (4 ore)</w:t>
      </w:r>
    </w:p>
    <w:p w:rsidR="00DF586F" w:rsidP="00DF586F" w:rsidRDefault="00DF586F" w14:paraId="4729C670" w14:textId="7170DF7C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="00C766FF">
        <w:rPr>
          <w:rFonts w:ascii="Palatino Linotype" w:hAnsi="Palatino Linotype" w:cs="Palatino Linotype"/>
        </w:rPr>
        <w:t>I</w:t>
      </w:r>
      <w:r w:rsidRPr="00DF586F">
        <w:rPr>
          <w:rFonts w:ascii="Palatino Linotype" w:hAnsi="Palatino Linotype" w:cs="Palatino Linotype"/>
        </w:rPr>
        <w:t xml:space="preserve">l marketing al servizio della cultura: il caso del </w:t>
      </w:r>
      <w:r w:rsidR="00C766FF">
        <w:rPr>
          <w:rFonts w:ascii="Palatino Linotype" w:hAnsi="Palatino Linotype" w:cs="Palatino Linotype"/>
        </w:rPr>
        <w:t>M</w:t>
      </w:r>
      <w:r w:rsidRPr="00DF586F">
        <w:rPr>
          <w:rFonts w:ascii="Palatino Linotype" w:hAnsi="Palatino Linotype" w:cs="Palatino Linotype"/>
        </w:rPr>
        <w:t xml:space="preserve">useo </w:t>
      </w:r>
      <w:r w:rsidR="00C766FF">
        <w:rPr>
          <w:rFonts w:ascii="Palatino Linotype" w:hAnsi="Palatino Linotype" w:cs="Palatino Linotype"/>
        </w:rPr>
        <w:t>E</w:t>
      </w:r>
      <w:r w:rsidRPr="00DF586F">
        <w:rPr>
          <w:rFonts w:ascii="Palatino Linotype" w:hAnsi="Palatino Linotype" w:cs="Palatino Linotype"/>
        </w:rPr>
        <w:t>gizio</w:t>
      </w:r>
      <w:r w:rsidR="00C766FF">
        <w:rPr>
          <w:rFonts w:ascii="Palatino Linotype" w:hAnsi="Palatino Linotype" w:cs="Palatino Linotype"/>
        </w:rPr>
        <w:t xml:space="preserve"> (4 ore)</w:t>
      </w:r>
    </w:p>
    <w:p w:rsidR="00C766FF" w:rsidP="00DF586F" w:rsidRDefault="00C766FF" w14:paraId="123A9E65" w14:textId="1CF1F31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P</w:t>
      </w:r>
      <w:r w:rsidRPr="00C766FF">
        <w:rPr>
          <w:rFonts w:ascii="Palatino Linotype" w:hAnsi="Palatino Linotype" w:cs="Palatino Linotype"/>
        </w:rPr>
        <w:t>ianificazione del territorio per lo sviluppo sostenibile</w:t>
      </w:r>
      <w:r>
        <w:rPr>
          <w:rFonts w:ascii="Palatino Linotype" w:hAnsi="Palatino Linotype" w:cs="Palatino Linotype"/>
        </w:rPr>
        <w:t xml:space="preserve"> (4 ore)</w:t>
      </w:r>
    </w:p>
    <w:p w:rsidR="00C766FF" w:rsidP="00DF586F" w:rsidRDefault="00C766FF" w14:paraId="090768F0" w14:textId="2F229C2C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P</w:t>
      </w:r>
      <w:r w:rsidRPr="00C766FF">
        <w:rPr>
          <w:rFonts w:ascii="Palatino Linotype" w:hAnsi="Palatino Linotype" w:cs="Palatino Linotype"/>
        </w:rPr>
        <w:t>ianificare, monitorare, valutare: evidenze e misure per la gestione delle attività culturali</w:t>
      </w:r>
      <w:r>
        <w:rPr>
          <w:rFonts w:ascii="Palatino Linotype" w:hAnsi="Palatino Linotype" w:cs="Palatino Linotype"/>
        </w:rPr>
        <w:t xml:space="preserve"> (4 ore)</w:t>
      </w:r>
    </w:p>
    <w:p w:rsidR="00C766FF" w:rsidP="00DF586F" w:rsidRDefault="00C766FF" w14:paraId="5DCE1488" w14:textId="739CDDE1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C</w:t>
      </w:r>
      <w:r w:rsidRPr="00C766FF">
        <w:rPr>
          <w:rFonts w:ascii="Palatino Linotype" w:hAnsi="Palatino Linotype" w:cs="Palatino Linotype"/>
        </w:rPr>
        <w:t>oncessioni e accordi pubblico-privat</w:t>
      </w:r>
      <w:r>
        <w:rPr>
          <w:rFonts w:ascii="Palatino Linotype" w:hAnsi="Palatino Linotype" w:cs="Palatino Linotype"/>
        </w:rPr>
        <w:t>o (4 ore)</w:t>
      </w:r>
    </w:p>
    <w:p w:rsidR="00C766FF" w:rsidP="00DF586F" w:rsidRDefault="00C766FF" w14:paraId="63F900F0" w14:textId="7267686B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E</w:t>
      </w:r>
      <w:r w:rsidRPr="00C766FF">
        <w:rPr>
          <w:rFonts w:ascii="Palatino Linotype" w:hAnsi="Palatino Linotype" w:cs="Palatino Linotype"/>
        </w:rPr>
        <w:t xml:space="preserve">sperienze di gestione dal basso dei beni culturali: il caso di </w:t>
      </w:r>
      <w:r>
        <w:rPr>
          <w:rFonts w:ascii="Palatino Linotype" w:hAnsi="Palatino Linotype" w:cs="Palatino Linotype"/>
        </w:rPr>
        <w:t>N</w:t>
      </w:r>
      <w:r w:rsidRPr="00C766FF">
        <w:rPr>
          <w:rFonts w:ascii="Palatino Linotype" w:hAnsi="Palatino Linotype" w:cs="Palatino Linotype"/>
        </w:rPr>
        <w:t>apoli</w:t>
      </w:r>
      <w:r>
        <w:rPr>
          <w:rFonts w:ascii="Palatino Linotype" w:hAnsi="Palatino Linotype" w:cs="Palatino Linotype"/>
        </w:rPr>
        <w:t xml:space="preserve"> (4 ore)</w:t>
      </w:r>
    </w:p>
    <w:p w:rsidR="00C766FF" w:rsidP="00DF586F" w:rsidRDefault="00C766FF" w14:paraId="321967A2" w14:textId="7A5EABA3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E</w:t>
      </w:r>
      <w:r w:rsidRPr="00C766FF">
        <w:rPr>
          <w:rFonts w:ascii="Palatino Linotype" w:hAnsi="Palatino Linotype" w:cs="Palatino Linotype"/>
        </w:rPr>
        <w:t>sperienze di partecipazione attiva nel settore dei beni culturali</w:t>
      </w:r>
      <w:r>
        <w:rPr>
          <w:rFonts w:ascii="Palatino Linotype" w:hAnsi="Palatino Linotype" w:cs="Palatino Linotype"/>
        </w:rPr>
        <w:t xml:space="preserve"> (4 ore)</w:t>
      </w:r>
    </w:p>
    <w:p w:rsidR="00C766FF" w:rsidP="00DF586F" w:rsidRDefault="00C766FF" w14:paraId="1CEB8527" w14:textId="1070ADA2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L</w:t>
      </w:r>
      <w:r w:rsidRPr="00C766FF">
        <w:rPr>
          <w:rFonts w:ascii="Palatino Linotype" w:hAnsi="Palatino Linotype" w:cs="Palatino Linotype"/>
        </w:rPr>
        <w:t>e politiche di branding</w:t>
      </w:r>
      <w:r>
        <w:rPr>
          <w:rFonts w:ascii="Palatino Linotype" w:hAnsi="Palatino Linotype" w:cs="Palatino Linotype"/>
        </w:rPr>
        <w:t>.</w:t>
      </w:r>
      <w:r w:rsidRPr="00C766FF">
        <w:rPr>
          <w:rFonts w:ascii="Palatino Linotype" w:hAnsi="Palatino Linotype" w:cs="Palatino Linotype"/>
        </w:rPr>
        <w:t xml:space="preserve"> Il caso del </w:t>
      </w:r>
      <w:r>
        <w:rPr>
          <w:rFonts w:ascii="Palatino Linotype" w:hAnsi="Palatino Linotype" w:cs="Palatino Linotype"/>
        </w:rPr>
        <w:t>M</w:t>
      </w:r>
      <w:r w:rsidRPr="00C766FF">
        <w:rPr>
          <w:rFonts w:ascii="Palatino Linotype" w:hAnsi="Palatino Linotype" w:cs="Palatino Linotype"/>
        </w:rPr>
        <w:t xml:space="preserve">useo di </w:t>
      </w:r>
      <w:r>
        <w:rPr>
          <w:rFonts w:ascii="Palatino Linotype" w:hAnsi="Palatino Linotype" w:cs="Palatino Linotype"/>
        </w:rPr>
        <w:t>V</w:t>
      </w:r>
      <w:r w:rsidRPr="00C766FF">
        <w:rPr>
          <w:rFonts w:ascii="Palatino Linotype" w:hAnsi="Palatino Linotype" w:cs="Palatino Linotype"/>
        </w:rPr>
        <w:t xml:space="preserve">illa </w:t>
      </w:r>
      <w:r>
        <w:rPr>
          <w:rFonts w:ascii="Palatino Linotype" w:hAnsi="Palatino Linotype" w:cs="Palatino Linotype"/>
        </w:rPr>
        <w:t>G</w:t>
      </w:r>
      <w:r w:rsidRPr="00C766FF">
        <w:rPr>
          <w:rFonts w:ascii="Palatino Linotype" w:hAnsi="Palatino Linotype" w:cs="Palatino Linotype"/>
        </w:rPr>
        <w:t>iulia</w:t>
      </w:r>
      <w:r>
        <w:rPr>
          <w:rFonts w:ascii="Palatino Linotype" w:hAnsi="Palatino Linotype" w:cs="Palatino Linotype"/>
        </w:rPr>
        <w:t xml:space="preserve"> (4 ore)</w:t>
      </w:r>
    </w:p>
    <w:p w:rsidR="00C766FF" w:rsidP="00DF586F" w:rsidRDefault="00C766FF" w14:paraId="4DC1D32D" w14:textId="0A613166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O</w:t>
      </w:r>
      <w:r w:rsidRPr="00C766FF">
        <w:rPr>
          <w:rFonts w:ascii="Palatino Linotype" w:hAnsi="Palatino Linotype" w:cs="Palatino Linotype"/>
        </w:rPr>
        <w:t>biettivi di valorizzazione e modelli di gestione</w:t>
      </w:r>
      <w:r w:rsidR="00A9198C">
        <w:rPr>
          <w:rFonts w:ascii="Palatino Linotype" w:hAnsi="Palatino Linotype" w:cs="Palatino Linotype"/>
        </w:rPr>
        <w:t xml:space="preserve"> (4 ore)</w:t>
      </w:r>
    </w:p>
    <w:p w:rsidRPr="00F352CF" w:rsidR="0091131D" w:rsidP="00F352CF" w:rsidRDefault="00A9198C" w14:paraId="43802C85" w14:textId="0FAAA9E0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A9198C">
        <w:rPr>
          <w:rFonts w:ascii="Palatino Linotype" w:hAnsi="Palatino Linotype" w:cs="Palatino Linotype"/>
        </w:rPr>
        <w:t xml:space="preserve"> </w:t>
      </w:r>
      <w:r>
        <w:rPr>
          <w:rFonts w:ascii="Palatino Linotype" w:hAnsi="Palatino Linotype" w:cs="Palatino Linotype"/>
        </w:rPr>
        <w:t>C</w:t>
      </w:r>
      <w:r w:rsidRPr="00A9198C">
        <w:rPr>
          <w:rFonts w:ascii="Palatino Linotype" w:hAnsi="Palatino Linotype" w:cs="Palatino Linotype"/>
        </w:rPr>
        <w:t>antieri creativi</w:t>
      </w:r>
      <w:r>
        <w:rPr>
          <w:rFonts w:ascii="Palatino Linotype" w:hAnsi="Palatino Linotype" w:cs="Palatino Linotype"/>
        </w:rPr>
        <w:t xml:space="preserve"> (4 ore)</w:t>
      </w:r>
    </w:p>
    <w:p w:rsidR="007033AB" w:rsidP="007F506E" w:rsidRDefault="0056561F" w14:paraId="0EA25388" w14:textId="47639208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lastRenderedPageBreak/>
        <w:t xml:space="preserve">Per il modulo </w:t>
      </w:r>
      <w:r w:rsidRPr="0091131D" w:rsidR="007033AB">
        <w:rPr>
          <w:rFonts w:ascii="Palatino Linotype" w:hAnsi="Palatino Linotype" w:cs="Palatino Linotype"/>
          <w:b/>
          <w:bCs/>
        </w:rPr>
        <w:t>Patrimonio e turismo culturale</w:t>
      </w:r>
      <w:r>
        <w:rPr>
          <w:rFonts w:ascii="Palatino Linotype" w:hAnsi="Palatino Linotype" w:cs="Palatino Linotype"/>
        </w:rPr>
        <w:t>:</w:t>
      </w:r>
    </w:p>
    <w:p w:rsidR="0056561F" w:rsidP="0056561F" w:rsidRDefault="0056561F" w14:paraId="51E60BF4" w14:textId="113EE735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R</w:t>
      </w:r>
      <w:r w:rsidRPr="0056561F">
        <w:rPr>
          <w:rFonts w:ascii="Palatino Linotype" w:hAnsi="Palatino Linotype" w:cs="Palatino Linotype"/>
        </w:rPr>
        <w:t>uolo e funzione del museo nella società contemporanea</w:t>
      </w:r>
      <w:r>
        <w:rPr>
          <w:rFonts w:ascii="Palatino Linotype" w:hAnsi="Palatino Linotype" w:cs="Palatino Linotype"/>
        </w:rPr>
        <w:t xml:space="preserve"> (2 ore)</w:t>
      </w:r>
    </w:p>
    <w:p w:rsidR="0056561F" w:rsidP="0056561F" w:rsidRDefault="0056561F" w14:paraId="3F1E9190" w14:textId="0116355F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L</w:t>
      </w:r>
      <w:r w:rsidRPr="0056561F">
        <w:rPr>
          <w:rFonts w:ascii="Palatino Linotype" w:hAnsi="Palatino Linotype" w:cs="Palatino Linotype"/>
        </w:rPr>
        <w:t>’autonomia dei parchi e dei musei: criticità e prospettive</w:t>
      </w:r>
      <w:r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1CCD514D" w14:textId="26B0A329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</w:t>
      </w:r>
      <w:r w:rsidRPr="0056561F">
        <w:t xml:space="preserve"> </w:t>
      </w:r>
      <w:r w:rsidRPr="0056561F">
        <w:rPr>
          <w:rFonts w:ascii="Palatino Linotype" w:hAnsi="Palatino Linotype" w:cs="Palatino Linotype"/>
        </w:rPr>
        <w:t>Turismo e cultura</w:t>
      </w:r>
      <w:r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3486488C" w14:textId="138B741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56561F">
        <w:rPr>
          <w:rFonts w:ascii="Palatino Linotype" w:hAnsi="Palatino Linotype" w:cs="Palatino Linotype"/>
        </w:rPr>
        <w:t>Musei, parchi e imprenditoria culturale</w:t>
      </w:r>
      <w:r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67F15B96" w14:textId="5CD5B1D9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56561F">
        <w:rPr>
          <w:rFonts w:ascii="Palatino Linotype" w:hAnsi="Palatino Linotype" w:cs="Palatino Linotype"/>
        </w:rPr>
        <w:t xml:space="preserve">Il museo diffuso dell’abbandono: il caso di Imola e </w:t>
      </w:r>
      <w:r>
        <w:rPr>
          <w:rFonts w:ascii="Palatino Linotype" w:hAnsi="Palatino Linotype" w:cs="Palatino Linotype"/>
        </w:rPr>
        <w:t>R</w:t>
      </w:r>
      <w:r w:rsidRPr="0056561F">
        <w:rPr>
          <w:rFonts w:ascii="Palatino Linotype" w:hAnsi="Palatino Linotype" w:cs="Palatino Linotype"/>
        </w:rPr>
        <w:t>imini</w:t>
      </w:r>
      <w:r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0D14B0B2" w14:textId="030829EF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D</w:t>
      </w:r>
      <w:r w:rsidRPr="0056561F">
        <w:rPr>
          <w:rFonts w:ascii="Palatino Linotype" w:hAnsi="Palatino Linotype" w:cs="Palatino Linotype"/>
        </w:rPr>
        <w:t xml:space="preserve">allo scavo al museo: </w:t>
      </w:r>
      <w:r w:rsidR="0091131D">
        <w:rPr>
          <w:rFonts w:ascii="Palatino Linotype" w:hAnsi="Palatino Linotype" w:cs="Palatino Linotype"/>
        </w:rPr>
        <w:t>C</w:t>
      </w:r>
      <w:r w:rsidRPr="0056561F">
        <w:rPr>
          <w:rFonts w:ascii="Palatino Linotype" w:hAnsi="Palatino Linotype" w:cs="Palatino Linotype"/>
        </w:rPr>
        <w:t xml:space="preserve">rypta </w:t>
      </w:r>
      <w:r w:rsidR="0091131D">
        <w:rPr>
          <w:rFonts w:ascii="Palatino Linotype" w:hAnsi="Palatino Linotype" w:cs="Palatino Linotype"/>
        </w:rPr>
        <w:t>B</w:t>
      </w:r>
      <w:r w:rsidRPr="0056561F">
        <w:rPr>
          <w:rFonts w:ascii="Palatino Linotype" w:hAnsi="Palatino Linotype" w:cs="Palatino Linotype"/>
        </w:rPr>
        <w:t>alb</w:t>
      </w:r>
      <w:r>
        <w:rPr>
          <w:rFonts w:ascii="Palatino Linotype" w:hAnsi="Palatino Linotype" w:cs="Palatino Linotype"/>
        </w:rPr>
        <w:t>i</w:t>
      </w:r>
      <w:r w:rsidR="0091131D"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4A76497F" w14:textId="0E14FA30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E</w:t>
      </w:r>
      <w:r w:rsidRPr="0056561F">
        <w:rPr>
          <w:rFonts w:ascii="Palatino Linotype" w:hAnsi="Palatino Linotype" w:cs="Palatino Linotype"/>
        </w:rPr>
        <w:t>nti ed eventi del turismo culturale</w:t>
      </w:r>
      <w:r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55CEB99C" w14:textId="6B5A50DA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P</w:t>
      </w:r>
      <w:r w:rsidRPr="0056561F">
        <w:rPr>
          <w:rFonts w:ascii="Palatino Linotype" w:hAnsi="Palatino Linotype" w:cs="Palatino Linotype"/>
        </w:rPr>
        <w:t>archi arche</w:t>
      </w:r>
      <w:r>
        <w:rPr>
          <w:rFonts w:ascii="Palatino Linotype" w:hAnsi="Palatino Linotype" w:cs="Palatino Linotype"/>
        </w:rPr>
        <w:t>o</w:t>
      </w:r>
      <w:r w:rsidRPr="0056561F">
        <w:rPr>
          <w:rFonts w:ascii="Palatino Linotype" w:hAnsi="Palatino Linotype" w:cs="Palatino Linotype"/>
        </w:rPr>
        <w:t>logici e naturalistici. Modelli a confronto</w:t>
      </w:r>
      <w:r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02DCBE66" w14:textId="1AB3D97E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R</w:t>
      </w:r>
      <w:r w:rsidRPr="0056561F">
        <w:rPr>
          <w:rFonts w:ascii="Palatino Linotype" w:hAnsi="Palatino Linotype" w:cs="Palatino Linotype"/>
        </w:rPr>
        <w:t>ecupero, gestione e valorizzazione del patrimonio culturale italiano. Il ruolo del FAI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56561F" w:rsidRDefault="0091131D" w14:paraId="00AB890D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</w:p>
    <w:p w:rsidR="007033AB" w:rsidP="007F506E" w:rsidRDefault="0056561F" w14:paraId="554FA77F" w14:textId="4B66002C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Per il modulo </w:t>
      </w:r>
      <w:r w:rsidRPr="0091131D" w:rsidR="007033AB">
        <w:rPr>
          <w:rFonts w:ascii="Palatino Linotype" w:hAnsi="Palatino Linotype" w:cs="Palatino Linotype"/>
          <w:b/>
          <w:bCs/>
        </w:rPr>
        <w:t>Ricerche per il patrimonio</w:t>
      </w:r>
      <w:r>
        <w:rPr>
          <w:rFonts w:ascii="Palatino Linotype" w:hAnsi="Palatino Linotype" w:cs="Palatino Linotype"/>
        </w:rPr>
        <w:t>:</w:t>
      </w:r>
    </w:p>
    <w:p w:rsidR="0056561F" w:rsidP="0056561F" w:rsidRDefault="0056561F" w14:paraId="232187B4" w14:textId="3FF1EB4B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56561F">
        <w:rPr>
          <w:rFonts w:ascii="Palatino Linotype" w:hAnsi="Palatino Linotype" w:cs="Palatino Linotype"/>
        </w:rPr>
        <w:t>Il futuro dell’ingegneria italiana del Novecento</w:t>
      </w:r>
      <w:r>
        <w:rPr>
          <w:rFonts w:ascii="Palatino Linotype" w:hAnsi="Palatino Linotype" w:cs="Palatino Linotype"/>
        </w:rPr>
        <w:t xml:space="preserve"> (4 ore)</w:t>
      </w:r>
    </w:p>
    <w:p w:rsidR="0056561F" w:rsidP="0056561F" w:rsidRDefault="0056561F" w14:paraId="3EDC6D05" w14:textId="6B3D74FD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56561F">
        <w:rPr>
          <w:rFonts w:ascii="Palatino Linotype" w:hAnsi="Palatino Linotype" w:cs="Palatino Linotype"/>
        </w:rPr>
        <w:t xml:space="preserve">Il Mausoleo </w:t>
      </w:r>
      <w:r>
        <w:rPr>
          <w:rFonts w:ascii="Palatino Linotype" w:hAnsi="Palatino Linotype" w:cs="Palatino Linotype"/>
        </w:rPr>
        <w:t>d</w:t>
      </w:r>
      <w:r w:rsidRPr="0056561F">
        <w:rPr>
          <w:rFonts w:ascii="Palatino Linotype" w:hAnsi="Palatino Linotype" w:cs="Palatino Linotype"/>
        </w:rPr>
        <w:t>i Adriano - Castel Sant’angelo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56561F" w:rsidRDefault="0091131D" w14:paraId="2FBDEC79" w14:textId="35CF99D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R</w:t>
      </w:r>
      <w:r w:rsidRPr="0091131D">
        <w:rPr>
          <w:rFonts w:ascii="Palatino Linotype" w:hAnsi="Palatino Linotype" w:cs="Palatino Linotype"/>
        </w:rPr>
        <w:t xml:space="preserve">icerche sul patrimonio architettonico in </w:t>
      </w:r>
      <w:r>
        <w:rPr>
          <w:rFonts w:ascii="Palatino Linotype" w:hAnsi="Palatino Linotype" w:cs="Palatino Linotype"/>
        </w:rPr>
        <w:t>C</w:t>
      </w:r>
      <w:r w:rsidRPr="0091131D">
        <w:rPr>
          <w:rFonts w:ascii="Palatino Linotype" w:hAnsi="Palatino Linotype" w:cs="Palatino Linotype"/>
        </w:rPr>
        <w:t>ina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56561F" w:rsidRDefault="0091131D" w14:paraId="784D97E1" w14:textId="4FB555C5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E</w:t>
      </w:r>
      <w:r w:rsidRPr="0091131D">
        <w:rPr>
          <w:rFonts w:ascii="Palatino Linotype" w:hAnsi="Palatino Linotype" w:cs="Palatino Linotype"/>
        </w:rPr>
        <w:t xml:space="preserve">squilino chiama </w:t>
      </w:r>
      <w:r>
        <w:rPr>
          <w:rFonts w:ascii="Palatino Linotype" w:hAnsi="Palatino Linotype" w:cs="Palatino Linotype"/>
        </w:rPr>
        <w:t>R</w:t>
      </w:r>
      <w:r w:rsidRPr="0091131D">
        <w:rPr>
          <w:rFonts w:ascii="Palatino Linotype" w:hAnsi="Palatino Linotype" w:cs="Palatino Linotype"/>
        </w:rPr>
        <w:t xml:space="preserve">oma. Per un progetto di valorizzazione culturale del </w:t>
      </w:r>
      <w:r>
        <w:rPr>
          <w:rFonts w:ascii="Palatino Linotype" w:hAnsi="Palatino Linotype" w:cs="Palatino Linotype"/>
        </w:rPr>
        <w:t>R</w:t>
      </w:r>
      <w:r w:rsidRPr="0091131D">
        <w:rPr>
          <w:rFonts w:ascii="Palatino Linotype" w:hAnsi="Palatino Linotype" w:cs="Palatino Linotype"/>
        </w:rPr>
        <w:t xml:space="preserve">ione </w:t>
      </w:r>
      <w:r>
        <w:rPr>
          <w:rFonts w:ascii="Palatino Linotype" w:hAnsi="Palatino Linotype" w:cs="Palatino Linotype"/>
        </w:rPr>
        <w:t>E</w:t>
      </w:r>
      <w:r w:rsidRPr="0091131D">
        <w:rPr>
          <w:rFonts w:ascii="Palatino Linotype" w:hAnsi="Palatino Linotype" w:cs="Palatino Linotype"/>
        </w:rPr>
        <w:t>squilino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56561F" w:rsidRDefault="0091131D" w14:paraId="7AA83A2F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</w:p>
    <w:p w:rsidR="007033AB" w:rsidP="007F506E" w:rsidRDefault="0091131D" w14:paraId="3CB3C45A" w14:textId="1AE391FF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Per il modulo </w:t>
      </w:r>
      <w:r w:rsidRPr="0091131D" w:rsidR="007033AB">
        <w:rPr>
          <w:rFonts w:ascii="Palatino Linotype" w:hAnsi="Palatino Linotype" w:cs="Palatino Linotype"/>
          <w:b/>
          <w:bCs/>
        </w:rPr>
        <w:t>Sicurezza</w:t>
      </w:r>
      <w:r w:rsidRPr="0091131D">
        <w:rPr>
          <w:rFonts w:ascii="Palatino Linotype" w:hAnsi="Palatino Linotype" w:cs="Palatino Linotype"/>
          <w:b/>
          <w:bCs/>
        </w:rPr>
        <w:t xml:space="preserve"> e identità</w:t>
      </w:r>
      <w:r>
        <w:rPr>
          <w:rFonts w:ascii="Palatino Linotype" w:hAnsi="Palatino Linotype" w:cs="Palatino Linotype"/>
        </w:rPr>
        <w:t>:</w:t>
      </w:r>
    </w:p>
    <w:p w:rsidR="0091131D" w:rsidP="0091131D" w:rsidRDefault="0091131D" w14:paraId="27649FE2" w14:textId="2EE8D391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P</w:t>
      </w:r>
      <w:r w:rsidRPr="0091131D">
        <w:rPr>
          <w:rFonts w:ascii="Palatino Linotype" w:hAnsi="Palatino Linotype" w:cs="Palatino Linotype"/>
        </w:rPr>
        <w:t xml:space="preserve">revenzione, sicurezza e manutenzione programmata nei parchi archeologici. I casi di </w:t>
      </w:r>
      <w:r>
        <w:rPr>
          <w:rFonts w:ascii="Palatino Linotype" w:hAnsi="Palatino Linotype" w:cs="Palatino Linotype"/>
        </w:rPr>
        <w:t>O</w:t>
      </w:r>
      <w:r w:rsidRPr="0091131D">
        <w:rPr>
          <w:rFonts w:ascii="Palatino Linotype" w:hAnsi="Palatino Linotype" w:cs="Palatino Linotype"/>
        </w:rPr>
        <w:t xml:space="preserve">stia </w:t>
      </w:r>
      <w:r>
        <w:rPr>
          <w:rFonts w:ascii="Palatino Linotype" w:hAnsi="Palatino Linotype" w:cs="Palatino Linotype"/>
        </w:rPr>
        <w:t>A</w:t>
      </w:r>
      <w:r w:rsidRPr="0091131D">
        <w:rPr>
          <w:rFonts w:ascii="Palatino Linotype" w:hAnsi="Palatino Linotype" w:cs="Palatino Linotype"/>
        </w:rPr>
        <w:t xml:space="preserve">ntica e di </w:t>
      </w:r>
      <w:r>
        <w:rPr>
          <w:rFonts w:ascii="Palatino Linotype" w:hAnsi="Palatino Linotype" w:cs="Palatino Linotype"/>
        </w:rPr>
        <w:t>P</w:t>
      </w:r>
      <w:r w:rsidRPr="0091131D">
        <w:rPr>
          <w:rFonts w:ascii="Palatino Linotype" w:hAnsi="Palatino Linotype" w:cs="Palatino Linotype"/>
        </w:rPr>
        <w:t>ompei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91131D" w:rsidRDefault="0091131D" w14:paraId="3DC81C97" w14:textId="35091E5E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I</w:t>
      </w:r>
      <w:r w:rsidRPr="0091131D">
        <w:rPr>
          <w:rFonts w:ascii="Palatino Linotype" w:hAnsi="Palatino Linotype" w:cs="Palatino Linotype"/>
        </w:rPr>
        <w:t>l nesso progettuale tra lettura stratigrafica della costruzione e del suo dissesto nel tempo, restauro e prevenzione sismica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91131D" w:rsidRDefault="0091131D" w14:paraId="39DEDAEF" w14:textId="6CDB5DEB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91131D">
        <w:rPr>
          <w:rFonts w:ascii="Palatino Linotype" w:hAnsi="Palatino Linotype" w:cs="Palatino Linotype"/>
        </w:rPr>
        <w:t>L’</w:t>
      </w:r>
      <w:r>
        <w:rPr>
          <w:rFonts w:ascii="Palatino Linotype" w:hAnsi="Palatino Linotype" w:cs="Palatino Linotype"/>
        </w:rPr>
        <w:t>A</w:t>
      </w:r>
      <w:r w:rsidRPr="0091131D">
        <w:rPr>
          <w:rFonts w:ascii="Palatino Linotype" w:hAnsi="Palatino Linotype" w:cs="Palatino Linotype"/>
        </w:rPr>
        <w:t xml:space="preserve">tlante Dinamico </w:t>
      </w:r>
      <w:r>
        <w:rPr>
          <w:rFonts w:ascii="Palatino Linotype" w:hAnsi="Palatino Linotype" w:cs="Palatino Linotype"/>
        </w:rPr>
        <w:t>d</w:t>
      </w:r>
      <w:r w:rsidRPr="0091131D">
        <w:rPr>
          <w:rFonts w:ascii="Palatino Linotype" w:hAnsi="Palatino Linotype" w:cs="Palatino Linotype"/>
        </w:rPr>
        <w:t>i Roma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91131D" w:rsidRDefault="0091131D" w14:paraId="36AEED18" w14:textId="71B52515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C</w:t>
      </w:r>
      <w:r w:rsidRPr="0091131D">
        <w:rPr>
          <w:rFonts w:ascii="Palatino Linotype" w:hAnsi="Palatino Linotype" w:cs="Palatino Linotype"/>
        </w:rPr>
        <w:t xml:space="preserve">entri storici delle </w:t>
      </w:r>
      <w:r>
        <w:rPr>
          <w:rFonts w:ascii="Palatino Linotype" w:hAnsi="Palatino Linotype" w:cs="Palatino Linotype"/>
        </w:rPr>
        <w:t>M</w:t>
      </w:r>
      <w:r w:rsidRPr="0091131D">
        <w:rPr>
          <w:rFonts w:ascii="Palatino Linotype" w:hAnsi="Palatino Linotype" w:cs="Palatino Linotype"/>
        </w:rPr>
        <w:t>arche: il patrimonio culturale danneggiato dagli ultimi eventi sismici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91131D" w:rsidRDefault="0091131D" w14:paraId="4D5C9A47" w14:textId="22CD1DA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91131D">
        <w:rPr>
          <w:rFonts w:ascii="Palatino Linotype" w:hAnsi="Palatino Linotype" w:cs="Palatino Linotype"/>
        </w:rPr>
        <w:t>I protagonisti della ricostruzione</w:t>
      </w:r>
      <w:r>
        <w:rPr>
          <w:rFonts w:ascii="Palatino Linotype" w:hAnsi="Palatino Linotype" w:cs="Palatino Linotype"/>
        </w:rPr>
        <w:t xml:space="preserve"> (4 ore)</w:t>
      </w:r>
    </w:p>
    <w:p w:rsidR="0091131D" w:rsidP="0091131D" w:rsidRDefault="0091131D" w14:paraId="31F75DD2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</w:p>
    <w:p w:rsidR="007033AB" w:rsidP="007F506E" w:rsidRDefault="0091131D" w14:paraId="6D8CFDBC" w14:textId="591475F0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Per il modulo </w:t>
      </w:r>
      <w:r w:rsidRPr="0091131D" w:rsidR="007033AB">
        <w:rPr>
          <w:rFonts w:ascii="Palatino Linotype" w:hAnsi="Palatino Linotype" w:cs="Palatino Linotype"/>
          <w:b/>
          <w:bCs/>
        </w:rPr>
        <w:t>Comunica</w:t>
      </w:r>
      <w:r w:rsidRPr="0091131D">
        <w:rPr>
          <w:rFonts w:ascii="Palatino Linotype" w:hAnsi="Palatino Linotype" w:cs="Palatino Linotype"/>
          <w:b/>
          <w:bCs/>
        </w:rPr>
        <w:t>re e promuovere il patrimonio</w:t>
      </w:r>
      <w:r>
        <w:rPr>
          <w:rFonts w:ascii="Palatino Linotype" w:hAnsi="Palatino Linotype" w:cs="Palatino Linotype"/>
        </w:rPr>
        <w:t>:</w:t>
      </w:r>
    </w:p>
    <w:p w:rsidR="0091131D" w:rsidP="0091131D" w:rsidRDefault="0091131D" w14:paraId="00FD5973" w14:textId="4F28BD6C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91131D">
        <w:rPr>
          <w:rFonts w:ascii="Palatino Linotype" w:hAnsi="Palatino Linotype" w:cs="Palatino Linotype"/>
        </w:rPr>
        <w:t>Perché comunicare?</w:t>
      </w:r>
      <w:r>
        <w:rPr>
          <w:rFonts w:ascii="Palatino Linotype" w:hAnsi="Palatino Linotype" w:cs="Palatino Linotype"/>
        </w:rPr>
        <w:t xml:space="preserve"> (3 ore)</w:t>
      </w:r>
    </w:p>
    <w:p w:rsidR="0091131D" w:rsidP="0091131D" w:rsidRDefault="0091131D" w14:paraId="68F7B2D2" w14:textId="7025B79F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L</w:t>
      </w:r>
      <w:r w:rsidRPr="0091131D">
        <w:rPr>
          <w:rFonts w:ascii="Palatino Linotype" w:hAnsi="Palatino Linotype" w:cs="Palatino Linotype"/>
        </w:rPr>
        <w:t xml:space="preserve">e </w:t>
      </w:r>
      <w:r>
        <w:rPr>
          <w:rFonts w:ascii="Palatino Linotype" w:hAnsi="Palatino Linotype" w:cs="Palatino Linotype"/>
        </w:rPr>
        <w:t>D</w:t>
      </w:r>
      <w:r w:rsidRPr="0091131D">
        <w:rPr>
          <w:rFonts w:ascii="Palatino Linotype" w:hAnsi="Palatino Linotype" w:cs="Palatino Linotype"/>
        </w:rPr>
        <w:t xml:space="preserve">omus </w:t>
      </w:r>
      <w:r w:rsidR="00265FC2">
        <w:rPr>
          <w:rFonts w:ascii="Palatino Linotype" w:hAnsi="Palatino Linotype" w:cs="Palatino Linotype"/>
        </w:rPr>
        <w:t>R</w:t>
      </w:r>
      <w:r w:rsidRPr="0091131D">
        <w:rPr>
          <w:rFonts w:ascii="Palatino Linotype" w:hAnsi="Palatino Linotype" w:cs="Palatino Linotype"/>
        </w:rPr>
        <w:t xml:space="preserve">omane di </w:t>
      </w:r>
      <w:r>
        <w:rPr>
          <w:rFonts w:ascii="Palatino Linotype" w:hAnsi="Palatino Linotype" w:cs="Palatino Linotype"/>
        </w:rPr>
        <w:t>P</w:t>
      </w:r>
      <w:r w:rsidRPr="0091131D">
        <w:rPr>
          <w:rFonts w:ascii="Palatino Linotype" w:hAnsi="Palatino Linotype" w:cs="Palatino Linotype"/>
        </w:rPr>
        <w:t xml:space="preserve">alazzo </w:t>
      </w:r>
      <w:r>
        <w:rPr>
          <w:rFonts w:ascii="Palatino Linotype" w:hAnsi="Palatino Linotype" w:cs="Palatino Linotype"/>
        </w:rPr>
        <w:t>V</w:t>
      </w:r>
      <w:r w:rsidRPr="0091131D">
        <w:rPr>
          <w:rFonts w:ascii="Palatino Linotype" w:hAnsi="Palatino Linotype" w:cs="Palatino Linotype"/>
        </w:rPr>
        <w:t>alentini</w:t>
      </w:r>
      <w:r w:rsidR="00265FC2">
        <w:rPr>
          <w:rFonts w:ascii="Palatino Linotype" w:hAnsi="Palatino Linotype" w:cs="Palatino Linotype"/>
        </w:rPr>
        <w:t xml:space="preserve"> (4 ore)</w:t>
      </w:r>
    </w:p>
    <w:p w:rsidR="00265FC2" w:rsidP="0091131D" w:rsidRDefault="00265FC2" w14:paraId="72023244" w14:textId="456E08EA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265FC2">
        <w:rPr>
          <w:rFonts w:ascii="Palatino Linotype" w:hAnsi="Palatino Linotype" w:cs="Palatino Linotype"/>
        </w:rPr>
        <w:t>Le professioni dei beni culturali</w:t>
      </w:r>
      <w:r>
        <w:rPr>
          <w:rFonts w:ascii="Palatino Linotype" w:hAnsi="Palatino Linotype" w:cs="Palatino Linotype"/>
        </w:rPr>
        <w:t xml:space="preserve"> (2 ore)</w:t>
      </w:r>
    </w:p>
    <w:p w:rsidR="00265FC2" w:rsidP="0091131D" w:rsidRDefault="00265FC2" w14:paraId="2958C3DD" w14:textId="33C5EAAC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- D</w:t>
      </w:r>
      <w:r w:rsidRPr="00265FC2">
        <w:rPr>
          <w:rFonts w:ascii="Palatino Linotype" w:hAnsi="Palatino Linotype" w:cs="Palatino Linotype"/>
        </w:rPr>
        <w:t xml:space="preserve">alla conoscenza alla valorizzazione, e oltre. Il caso di </w:t>
      </w:r>
      <w:r>
        <w:rPr>
          <w:rFonts w:ascii="Palatino Linotype" w:hAnsi="Palatino Linotype" w:cs="Palatino Linotype"/>
        </w:rPr>
        <w:t>N</w:t>
      </w:r>
      <w:r w:rsidRPr="00265FC2">
        <w:rPr>
          <w:rFonts w:ascii="Palatino Linotype" w:hAnsi="Palatino Linotype" w:cs="Palatino Linotype"/>
        </w:rPr>
        <w:t>ora (</w:t>
      </w:r>
      <w:r>
        <w:rPr>
          <w:rFonts w:ascii="Palatino Linotype" w:hAnsi="Palatino Linotype" w:cs="Palatino Linotype"/>
        </w:rPr>
        <w:t>C</w:t>
      </w:r>
      <w:r w:rsidRPr="00265FC2">
        <w:rPr>
          <w:rFonts w:ascii="Palatino Linotype" w:hAnsi="Palatino Linotype" w:cs="Palatino Linotype"/>
        </w:rPr>
        <w:t>agliari) come modello di percorso di studio e divulgazione</w:t>
      </w:r>
      <w:r>
        <w:rPr>
          <w:rFonts w:ascii="Palatino Linotype" w:hAnsi="Palatino Linotype" w:cs="Palatino Linotype"/>
        </w:rPr>
        <w:t xml:space="preserve"> (4 ore)</w:t>
      </w:r>
    </w:p>
    <w:p w:rsidR="00265FC2" w:rsidP="0091131D" w:rsidRDefault="00265FC2" w14:paraId="130EA468" w14:textId="1CBD9ECC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265FC2">
        <w:rPr>
          <w:rFonts w:ascii="Palatino Linotype" w:hAnsi="Palatino Linotype" w:cs="Palatino Linotype"/>
        </w:rPr>
        <w:t>Costruire la comunicazione</w:t>
      </w:r>
      <w:r>
        <w:rPr>
          <w:rFonts w:ascii="Palatino Linotype" w:hAnsi="Palatino Linotype" w:cs="Palatino Linotype"/>
        </w:rPr>
        <w:t xml:space="preserve"> e workshop sulla Comunicazione digitale (8 ore)</w:t>
      </w:r>
    </w:p>
    <w:p w:rsidR="00265FC2" w:rsidP="0091131D" w:rsidRDefault="00265FC2" w14:paraId="3181C0A4" w14:textId="0AC7FF4B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265FC2">
        <w:rPr>
          <w:rFonts w:ascii="Palatino Linotype" w:hAnsi="Palatino Linotype" w:cs="Palatino Linotype"/>
        </w:rPr>
        <w:t>Comunicazione in azione</w:t>
      </w:r>
      <w:r>
        <w:rPr>
          <w:rFonts w:ascii="Palatino Linotype" w:hAnsi="Palatino Linotype" w:cs="Palatino Linotype"/>
        </w:rPr>
        <w:t xml:space="preserve"> (4 ore)</w:t>
      </w:r>
    </w:p>
    <w:p w:rsidRPr="00F352CF" w:rsidR="00F352CF" w:rsidP="00F352CF" w:rsidRDefault="00265FC2" w14:paraId="5EFCA55E" w14:textId="3A0D179D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- </w:t>
      </w:r>
      <w:r w:rsidRPr="00265FC2">
        <w:rPr>
          <w:rFonts w:ascii="Palatino Linotype" w:hAnsi="Palatino Linotype" w:cs="Palatino Linotype"/>
        </w:rPr>
        <w:t xml:space="preserve">Un Mc Donald’s </w:t>
      </w:r>
      <w:r>
        <w:rPr>
          <w:rFonts w:ascii="Palatino Linotype" w:hAnsi="Palatino Linotype" w:cs="Palatino Linotype"/>
        </w:rPr>
        <w:t>a</w:t>
      </w:r>
      <w:r w:rsidRPr="00265FC2">
        <w:rPr>
          <w:rFonts w:ascii="Palatino Linotype" w:hAnsi="Palatino Linotype" w:cs="Palatino Linotype"/>
        </w:rPr>
        <w:t xml:space="preserve"> Caracalla?</w:t>
      </w:r>
      <w:r>
        <w:rPr>
          <w:rFonts w:ascii="Palatino Linotype" w:hAnsi="Palatino Linotype" w:cs="Palatino Linotype"/>
        </w:rPr>
        <w:t xml:space="preserve"> (4 ore)</w:t>
      </w:r>
    </w:p>
    <w:p w:rsidRPr="004D4139" w:rsidR="0058002A" w:rsidP="00040ECD" w:rsidRDefault="0058002A" w14:paraId="47F3D63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Art. 2</w:t>
      </w:r>
    </w:p>
    <w:p w:rsidR="0058002A" w:rsidP="00040ECD" w:rsidRDefault="0058002A" w14:paraId="706EF64A" w14:textId="234FC2B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Requisiti di ammissibilità</w:t>
      </w:r>
    </w:p>
    <w:p w:rsidRPr="004D4139" w:rsidR="00F352CF" w:rsidP="00040ECD" w:rsidRDefault="00F352CF" w14:paraId="45ECE64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6BEB790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Cambria"/>
        </w:rPr>
        <w:t>Possono partecipare al presente Avviso coloro che sono in possesso dei seguenti requisiti:</w:t>
      </w:r>
    </w:p>
    <w:p w:rsidRPr="004D4139" w:rsidR="00717DC8" w:rsidP="00040ECD" w:rsidRDefault="00717DC8" w14:paraId="438FF7CF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</w:p>
    <w:p w:rsidRPr="004D4139" w:rsidR="0058002A" w:rsidP="00040ECD" w:rsidRDefault="0058002A" w14:paraId="0522A56E" w14:textId="3D9D0DA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lastRenderedPageBreak/>
        <w:t xml:space="preserve">a) </w:t>
      </w:r>
      <w:r w:rsidRPr="004D4139">
        <w:rPr>
          <w:rFonts w:ascii="Palatino Linotype" w:hAnsi="Palatino Linotype" w:cs="Cambria"/>
        </w:rPr>
        <w:t>possesso del diploma di laurea di vecchio ordinamento (DL) o di laurea specialistica (LS) o di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laurea magistrale (LM)</w:t>
      </w:r>
      <w:r w:rsidRPr="00C5563C" w:rsidR="00C5563C">
        <w:t xml:space="preserve"> </w:t>
      </w:r>
      <w:r w:rsidRPr="00C5563C" w:rsidR="00C5563C">
        <w:rPr>
          <w:rFonts w:ascii="Palatino Linotype" w:hAnsi="Palatino Linotype" w:cs="Cambria"/>
        </w:rPr>
        <w:t>o l’iscrizione in ordini o albi di professionisti, o soggetti che operano nel campo dell’arte, dello spettacolo, dei mestieri artigianali</w:t>
      </w:r>
      <w:r w:rsidRPr="004D4139">
        <w:rPr>
          <w:rFonts w:ascii="Palatino Linotype" w:hAnsi="Palatino Linotype" w:cs="Cambria"/>
        </w:rPr>
        <w:t>;</w:t>
      </w:r>
    </w:p>
    <w:p w:rsidRPr="004D4139" w:rsidR="0058002A" w:rsidP="00040ECD" w:rsidRDefault="0058002A" w14:paraId="1D312FA6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b) </w:t>
      </w:r>
      <w:r w:rsidRPr="004D4139">
        <w:rPr>
          <w:rFonts w:ascii="Palatino Linotype" w:hAnsi="Palatino Linotype" w:cs="Cambria"/>
        </w:rPr>
        <w:t>godimento dei diritti politici, (per i cittadini di altro Stato membro dell'Unione europea nello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Stato di appartenenza o di provenienza);</w:t>
      </w:r>
    </w:p>
    <w:p w:rsidRPr="004D4139" w:rsidR="00CD12E8" w:rsidP="00040ECD" w:rsidRDefault="0058002A" w14:paraId="02FDC01C" w14:textId="77777777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c) </w:t>
      </w:r>
      <w:r w:rsidRPr="004D4139">
        <w:rPr>
          <w:rFonts w:ascii="Palatino Linotype" w:hAnsi="Palatino Linotype" w:cs="Palatino Linotype"/>
        </w:rPr>
        <w:t>idoneità fisica all'impiego;</w:t>
      </w:r>
    </w:p>
    <w:p w:rsidRPr="004D4139" w:rsidR="00027A84" w:rsidP="00040ECD" w:rsidRDefault="0058002A" w14:paraId="30BC7C8F" w14:textId="2AAAB05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d) </w:t>
      </w:r>
      <w:r w:rsidRPr="004D4139">
        <w:rPr>
          <w:rFonts w:ascii="Palatino Linotype" w:hAnsi="Palatino Linotype" w:cs="Cambria"/>
          <w:color w:val="000000"/>
        </w:rPr>
        <w:t>esperienza do</w:t>
      </w:r>
      <w:r w:rsidRPr="004D4139" w:rsidR="00027A84">
        <w:rPr>
          <w:rFonts w:ascii="Palatino Linotype" w:hAnsi="Palatino Linotype" w:cs="Cambria"/>
          <w:color w:val="000000"/>
        </w:rPr>
        <w:t xml:space="preserve">cumentata di almeno tre anni dopo la laurea negli ambiti compresi </w:t>
      </w:r>
      <w:r w:rsidRPr="004D4139" w:rsidR="00050473">
        <w:rPr>
          <w:rFonts w:ascii="Palatino Linotype" w:hAnsi="Palatino Linotype" w:cs="Cambria"/>
          <w:color w:val="000000"/>
        </w:rPr>
        <w:t xml:space="preserve">nelle </w:t>
      </w:r>
      <w:r w:rsidR="00122CCD">
        <w:rPr>
          <w:rFonts w:ascii="Palatino Linotype" w:hAnsi="Palatino Linotype" w:cs="Cambria"/>
          <w:color w:val="000000"/>
        </w:rPr>
        <w:t>tematiche</w:t>
      </w:r>
      <w:r w:rsidRPr="004D4139" w:rsidR="00027A84">
        <w:rPr>
          <w:rFonts w:ascii="Palatino Linotype" w:hAnsi="Palatino Linotype" w:cs="Cambria"/>
          <w:color w:val="000000"/>
        </w:rPr>
        <w:t xml:space="preserve"> indicat</w:t>
      </w:r>
      <w:r w:rsidRPr="004D4139" w:rsidR="00050473">
        <w:rPr>
          <w:rFonts w:ascii="Palatino Linotype" w:hAnsi="Palatino Linotype" w:cs="Cambria"/>
          <w:color w:val="000000"/>
        </w:rPr>
        <w:t>e</w:t>
      </w:r>
      <w:r w:rsidRPr="004D4139" w:rsidR="00027A84">
        <w:rPr>
          <w:rFonts w:ascii="Palatino Linotype" w:hAnsi="Palatino Linotype" w:cs="Cambria"/>
          <w:color w:val="000000"/>
        </w:rPr>
        <w:t xml:space="preserve"> nell’art. 1 del presente </w:t>
      </w:r>
      <w:r w:rsidRPr="004D4139">
        <w:rPr>
          <w:rFonts w:ascii="Palatino Linotype" w:hAnsi="Palatino Linotype" w:cs="Cambria"/>
          <w:color w:val="000000"/>
        </w:rPr>
        <w:t>Avviso:</w:t>
      </w:r>
    </w:p>
    <w:p w:rsidRPr="004D4139" w:rsidR="0058002A" w:rsidP="00865550" w:rsidRDefault="0058002A" w14:paraId="634DF6F3" w14:textId="64851E98">
      <w:pPr>
        <w:autoSpaceDE w:val="0"/>
        <w:autoSpaceDN w:val="0"/>
        <w:adjustRightInd w:val="0"/>
        <w:spacing w:before="100" w:beforeAutospacing="1" w:after="100" w:afterAutospacing="1" w:line="240" w:lineRule="auto"/>
        <w:ind w:left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 xml:space="preserve">i. </w:t>
      </w:r>
      <w:r w:rsidRPr="004D4139" w:rsidR="00865550">
        <w:rPr>
          <w:rFonts w:ascii="Palatino Linotype" w:hAnsi="Palatino Linotype" w:cs="Cambria"/>
          <w:color w:val="000000"/>
        </w:rPr>
        <w:t>contratto</w:t>
      </w:r>
      <w:r w:rsidRPr="004D4139">
        <w:rPr>
          <w:rFonts w:ascii="Palatino Linotype" w:hAnsi="Palatino Linotype" w:cs="Cambria"/>
          <w:color w:val="000000"/>
        </w:rPr>
        <w:t xml:space="preserve"> </w:t>
      </w:r>
      <w:r w:rsidRPr="004D4139" w:rsidR="00865550">
        <w:rPr>
          <w:rFonts w:ascii="Palatino Linotype" w:hAnsi="Palatino Linotype" w:cs="Cambria"/>
          <w:color w:val="000000"/>
        </w:rPr>
        <w:t>d</w:t>
      </w:r>
      <w:r w:rsidRPr="004D4139">
        <w:rPr>
          <w:rFonts w:ascii="Palatino Linotype" w:hAnsi="Palatino Linotype" w:cs="Cambria"/>
          <w:color w:val="000000"/>
        </w:rPr>
        <w:t>'impiego, nella carriera direttiva, presso uffici della pubblica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amministrazione o di enti o istituti o</w:t>
      </w:r>
      <w:r w:rsidRPr="004D4139" w:rsidR="00027A84">
        <w:rPr>
          <w:rFonts w:ascii="Palatino Linotype" w:hAnsi="Palatino Linotype" w:cs="Cambria"/>
          <w:color w:val="000000"/>
        </w:rPr>
        <w:t xml:space="preserve"> imprese di rilievo nazionale, europeo</w:t>
      </w:r>
      <w:r w:rsidRPr="004D4139">
        <w:rPr>
          <w:rFonts w:ascii="Palatino Linotype" w:hAnsi="Palatino Linotype" w:cs="Cambria"/>
          <w:color w:val="000000"/>
        </w:rPr>
        <w:t xml:space="preserve"> 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internazionale;</w:t>
      </w:r>
    </w:p>
    <w:p w:rsidRPr="004D4139" w:rsidR="0058002A" w:rsidP="00865550" w:rsidRDefault="0058002A" w14:paraId="4107B90B" w14:textId="7D2AB8B2">
      <w:pPr>
        <w:autoSpaceDE w:val="0"/>
        <w:autoSpaceDN w:val="0"/>
        <w:adjustRightInd w:val="0"/>
        <w:spacing w:before="100" w:beforeAutospacing="1" w:after="100" w:afterAutospacing="1" w:line="240" w:lineRule="auto"/>
        <w:ind w:left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>ii. significative esperienze in attività di formazione, di studio e ricerca in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primarie istituzioni di ricerca o universitarie o presso istituzioni pubbliche e/o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società nazionali o internazionali;</w:t>
      </w:r>
    </w:p>
    <w:p w:rsidRPr="004D4139" w:rsidR="0058002A" w:rsidP="00865550" w:rsidRDefault="0058002A" w14:paraId="6052C2FF" w14:textId="461CFA4E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iii. </w:t>
      </w:r>
      <w:r w:rsidRPr="004D4139">
        <w:rPr>
          <w:rFonts w:ascii="Palatino Linotype" w:hAnsi="Palatino Linotype" w:cs="Cambria"/>
          <w:color w:val="000000"/>
        </w:rPr>
        <w:t>attività prof</w:t>
      </w:r>
      <w:r w:rsidRPr="004D4139" w:rsidR="00851468">
        <w:rPr>
          <w:rFonts w:ascii="Palatino Linotype" w:hAnsi="Palatino Linotype" w:cs="Cambria"/>
          <w:color w:val="000000"/>
        </w:rPr>
        <w:t xml:space="preserve">essionale presso studi o </w:t>
      </w:r>
      <w:r w:rsidRPr="004D4139">
        <w:rPr>
          <w:rFonts w:ascii="Palatino Linotype" w:hAnsi="Palatino Linotype" w:cs="Cambria"/>
          <w:color w:val="000000"/>
        </w:rPr>
        <w:t>di consulenza</w:t>
      </w:r>
      <w:r w:rsidR="00B21584">
        <w:rPr>
          <w:rFonts w:ascii="Palatino Linotype" w:hAnsi="Palatino Linotype" w:cs="Cambria"/>
          <w:color w:val="000000"/>
        </w:rPr>
        <w:t>.</w:t>
      </w:r>
      <w:r w:rsidRPr="004D4139" w:rsidR="00851468">
        <w:rPr>
          <w:rFonts w:ascii="Palatino Linotype" w:hAnsi="Palatino Linotype" w:cs="Cambria"/>
          <w:color w:val="000000"/>
        </w:rPr>
        <w:t xml:space="preserve"> </w:t>
      </w:r>
    </w:p>
    <w:p w:rsidRPr="004D4139" w:rsidR="00C72837" w:rsidP="00C72837" w:rsidRDefault="00C72837" w14:paraId="73C172FB" w14:textId="0E21E73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>L’iscrizione nell’Elenco degli esperti è condizionata all’avvenuto accertamento dell’alta qualificazione dei candidati sulla base dei requisiti di ordine generale e di idoneità professionale sopra indicati.</w:t>
      </w:r>
    </w:p>
    <w:p w:rsidRPr="004D4139" w:rsidR="001C2E47" w:rsidP="00040ECD" w:rsidRDefault="001C2E47" w14:paraId="09ECB43C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  <w:color w:val="000000"/>
        </w:rPr>
      </w:pPr>
    </w:p>
    <w:p w:rsidRPr="004D4139" w:rsidR="0058002A" w:rsidP="00040ECD" w:rsidRDefault="0058002A" w14:paraId="58CB2A1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3</w:t>
      </w:r>
    </w:p>
    <w:p w:rsidR="0058002A" w:rsidP="00040ECD" w:rsidRDefault="0058002A" w14:paraId="051B0C27" w14:textId="2C4B13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(Modalità di presentazione della candidatura)</w:t>
      </w:r>
    </w:p>
    <w:p w:rsidRPr="004D4139" w:rsidR="00F352CF" w:rsidP="00040ECD" w:rsidRDefault="00F352CF" w14:paraId="5743696D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79ADEC70" w14:textId="17DE408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Coloro che sono interessati all’inserimento nel predetto Elenco dovranno produrre domanda di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partecipazione, redatta secondo l’allegato </w:t>
      </w: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Modulo A </w:t>
      </w:r>
      <w:r w:rsidRPr="004D4139">
        <w:rPr>
          <w:rFonts w:ascii="Palatino Linotype" w:hAnsi="Palatino Linotype" w:cs="Palatino Linotype"/>
          <w:color w:val="000000"/>
        </w:rPr>
        <w:t>e sottoscritta in originale dal candidato,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 w:rsidR="001C2E47">
        <w:rPr>
          <w:rFonts w:ascii="Palatino Linotype" w:hAnsi="Palatino Linotype" w:cs="Palatino Linotype"/>
          <w:color w:val="000000"/>
        </w:rPr>
        <w:t>t</w:t>
      </w:r>
      <w:r w:rsidRPr="004D4139">
        <w:rPr>
          <w:rFonts w:ascii="Palatino Linotype" w:hAnsi="Palatino Linotype" w:cs="Palatino Linotype"/>
          <w:color w:val="000000"/>
        </w:rPr>
        <w:t>ramite e-mail all’indirizzo</w:t>
      </w:r>
      <w:r w:rsidRPr="004D4139" w:rsidR="00027A84">
        <w:rPr>
          <w:rFonts w:ascii="Palatino Linotype" w:hAnsi="Palatino Linotype" w:cs="Palatino Linotype"/>
          <w:color w:val="000000"/>
        </w:rPr>
        <w:t xml:space="preserve"> </w:t>
      </w:r>
      <w:r w:rsidR="00984EF7">
        <w:rPr>
          <w:rFonts w:ascii="Palatino Linotype" w:hAnsi="Palatino Linotype" w:cs="Palatino Linotype"/>
          <w:b/>
          <w:color w:val="000000"/>
          <w:bdr w:val="single" w:color="auto" w:sz="4" w:space="0"/>
        </w:rPr>
        <w:t>culturedelpatrimonio</w:t>
      </w:r>
      <w:r w:rsidRPr="004D4139" w:rsidR="00027A84">
        <w:rPr>
          <w:rFonts w:ascii="Palatino Linotype" w:hAnsi="Palatino Linotype" w:cs="Palatino Linotype"/>
          <w:b/>
          <w:color w:val="000000"/>
          <w:bdr w:val="single" w:color="auto" w:sz="4" w:space="0"/>
        </w:rPr>
        <w:t>@uniroma3.it</w:t>
      </w:r>
      <w:r w:rsidRPr="004D4139">
        <w:rPr>
          <w:rFonts w:ascii="Palatino Linotype" w:hAnsi="Palatino Linotype" w:cs="Palatino Linotype"/>
          <w:color w:val="0000FF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inserendo nell’oggetto della mail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“</w:t>
      </w:r>
      <w:r w:rsidRPr="004D4139" w:rsidR="00027A84">
        <w:rPr>
          <w:rFonts w:ascii="Palatino Linotype" w:hAnsi="Palatino Linotype" w:cs="Palatino Linotype"/>
          <w:color w:val="000000"/>
        </w:rPr>
        <w:t>ALBO ESPERTI MASTER</w:t>
      </w:r>
      <w:r w:rsidR="00AB2955">
        <w:rPr>
          <w:rFonts w:ascii="Palatino Linotype" w:hAnsi="Palatino Linotype" w:cs="Palatino Linotype"/>
          <w:color w:val="000000"/>
        </w:rPr>
        <w:t xml:space="preserve"> CULTURE DEL PATRIMONIO</w:t>
      </w:r>
      <w:r w:rsidRPr="004D4139">
        <w:rPr>
          <w:rFonts w:ascii="Palatino Linotype" w:hAnsi="Palatino Linotype" w:cs="Palatino Linotype"/>
          <w:color w:val="000000"/>
        </w:rPr>
        <w:t>”. Alla domanda dovrà essere allegato il proprio curriculum vitae e copia in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formato elettronico di un valido documento di identità firmato.</w:t>
      </w:r>
    </w:p>
    <w:p w:rsidRPr="004D4139" w:rsidR="001C2E47" w:rsidP="00040ECD" w:rsidRDefault="001C2E47" w14:paraId="20546E5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6219B793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4</w:t>
      </w:r>
    </w:p>
    <w:p w:rsidRPr="004D4139" w:rsidR="0058002A" w:rsidP="00040ECD" w:rsidRDefault="0058002A" w14:paraId="0FA4768B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(Pubblicazione e aggiornamento dell’elenco)</w:t>
      </w:r>
    </w:p>
    <w:p w:rsidRPr="004D4139" w:rsidR="0058002A" w:rsidP="00040ECD" w:rsidRDefault="0058002A" w14:paraId="33647ACE" w14:textId="1F976D7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L’Elenco degli esperti, previa valutazione delle domande da parte di una Commissione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appositamente nominata dal Consiglio di Dipartimento, è predisposto e pubblicato sul sito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secondo l’ordine alfabetico degli iscritti dell’elenco,</w:t>
      </w:r>
      <w:r w:rsidRPr="004D4139" w:rsidR="00EA508A">
        <w:rPr>
          <w:rFonts w:ascii="Palatino Linotype" w:hAnsi="Palatino Linotype" w:cs="Palatino Linotype"/>
          <w:color w:val="000000"/>
        </w:rPr>
        <w:t xml:space="preserve"> distinto per area disciplinare,</w:t>
      </w:r>
      <w:r w:rsidRPr="004D4139">
        <w:rPr>
          <w:rFonts w:ascii="Palatino Linotype" w:hAnsi="Palatino Linotype" w:cs="Palatino Linotype"/>
          <w:color w:val="000000"/>
        </w:rPr>
        <w:t xml:space="preserve"> non ha valore di graduatoria e l’iscrizione in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esso non comporta a carico del Dipartimento di </w:t>
      </w:r>
      <w:r w:rsidR="00B21584">
        <w:rPr>
          <w:rFonts w:ascii="Palatino Linotype" w:hAnsi="Palatino Linotype" w:cs="Palatino Linotype"/>
          <w:color w:val="000000"/>
        </w:rPr>
        <w:t>Architettura</w:t>
      </w:r>
      <w:r w:rsidRPr="004D4139">
        <w:rPr>
          <w:rFonts w:ascii="Palatino Linotype" w:hAnsi="Palatino Linotype" w:cs="Palatino Linotype"/>
          <w:color w:val="000000"/>
        </w:rPr>
        <w:t xml:space="preserve"> alcun impegno di effettivo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conferimento di incarichi professionali.</w:t>
      </w:r>
    </w:p>
    <w:p w:rsidRPr="004D4139" w:rsidR="0058002A" w:rsidP="00040ECD" w:rsidRDefault="0058002A" w14:paraId="30C7EF2D" w14:textId="2387A0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Il presente elenco ha validità </w:t>
      </w:r>
      <w:r w:rsidR="000B0594">
        <w:rPr>
          <w:rFonts w:ascii="Palatino Linotype" w:hAnsi="Palatino Linotype" w:cs="Palatino Linotype"/>
          <w:color w:val="000000"/>
        </w:rPr>
        <w:t>2</w:t>
      </w:r>
      <w:r w:rsidRPr="004D4139">
        <w:rPr>
          <w:rFonts w:ascii="Palatino Linotype" w:hAnsi="Palatino Linotype" w:cs="Palatino Linotype"/>
          <w:color w:val="000000"/>
        </w:rPr>
        <w:t xml:space="preserve"> anni e potrà essere periodicamente incrementato in base ad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eventuali nuove domande che saranno oggetto di valutazione da parte della Commissione.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fine del triennio, l’elenco, insieme ai nominativi dei nuovi iscritti, sarà comunque sottoposto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valutazione di una </w:t>
      </w:r>
      <w:r w:rsidRPr="004D4139" w:rsidR="00EA508A">
        <w:rPr>
          <w:rFonts w:ascii="Palatino Linotype" w:hAnsi="Palatino Linotype" w:cs="Palatino Linotype"/>
          <w:color w:val="000000"/>
        </w:rPr>
        <w:t xml:space="preserve">nuova </w:t>
      </w:r>
      <w:r w:rsidRPr="004D4139">
        <w:rPr>
          <w:rFonts w:ascii="Palatino Linotype" w:hAnsi="Palatino Linotype" w:cs="Palatino Linotype"/>
          <w:color w:val="000000"/>
        </w:rPr>
        <w:t>commissione appositamente nominata dal Consiglio di Dipartimento.</w:t>
      </w:r>
    </w:p>
    <w:p w:rsidRPr="004D4139" w:rsidR="00B11451" w:rsidP="00040ECD" w:rsidRDefault="0058002A" w14:paraId="012F6FFC" w14:textId="21F7F11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Il conferimento di ciascun incarico sarà effettuato con delibera del Dipartimento.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</w:p>
    <w:p w:rsidRPr="004D4139" w:rsidR="00EA508A" w:rsidP="00040ECD" w:rsidRDefault="00EA508A" w14:paraId="3FE8B23B" w14:textId="5D5BC05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E’ fatta salva la facoltà del Dipartimento di avvalersi di docenti non compresi nell’Elenco laddove in esso non siano presenti professionalità in possesso</w:t>
      </w:r>
      <w:r w:rsidR="00F352CF">
        <w:rPr>
          <w:rFonts w:ascii="Palatino Linotype" w:hAnsi="Palatino Linotype" w:cs="Palatino Linotype"/>
          <w:color w:val="000000"/>
        </w:rPr>
        <w:t>,</w:t>
      </w:r>
      <w:r w:rsidRPr="004D4139">
        <w:rPr>
          <w:rFonts w:ascii="Palatino Linotype" w:hAnsi="Palatino Linotype" w:cs="Palatino Linotype"/>
          <w:color w:val="000000"/>
        </w:rPr>
        <w:t xml:space="preserve"> per l’area disciplinare</w:t>
      </w:r>
      <w:r w:rsidR="00F352CF">
        <w:rPr>
          <w:rFonts w:ascii="Palatino Linotype" w:hAnsi="Palatino Linotype" w:cs="Palatino Linotype"/>
          <w:color w:val="000000"/>
        </w:rPr>
        <w:t>,</w:t>
      </w:r>
      <w:r w:rsidRPr="004D4139">
        <w:rPr>
          <w:rFonts w:ascii="Palatino Linotype" w:hAnsi="Palatino Linotype" w:cs="Palatino Linotype"/>
          <w:color w:val="000000"/>
        </w:rPr>
        <w:t xml:space="preserve"> dei requisiti richiesti per il conferimento degli incarichi</w:t>
      </w:r>
      <w:r w:rsidR="00F352CF">
        <w:rPr>
          <w:rFonts w:ascii="Palatino Linotype" w:hAnsi="Palatino Linotype" w:cs="Palatino Linotype"/>
          <w:color w:val="000000"/>
        </w:rPr>
        <w:t>.</w:t>
      </w:r>
      <w:r w:rsidRPr="004D4139">
        <w:rPr>
          <w:rFonts w:ascii="Palatino Linotype" w:hAnsi="Palatino Linotype" w:cs="Palatino Linotype"/>
          <w:color w:val="000000"/>
        </w:rPr>
        <w:t xml:space="preserve"> </w:t>
      </w:r>
      <w:r w:rsidR="00F352CF">
        <w:rPr>
          <w:rFonts w:ascii="Palatino Linotype" w:hAnsi="Palatino Linotype" w:cs="Palatino Linotype"/>
          <w:color w:val="000000"/>
        </w:rPr>
        <w:t>T</w:t>
      </w:r>
      <w:r w:rsidRPr="004D4139">
        <w:rPr>
          <w:rFonts w:ascii="Palatino Linotype" w:hAnsi="Palatino Linotype" w:cs="Palatino Linotype"/>
          <w:color w:val="000000"/>
        </w:rPr>
        <w:t>ale facoltà riveste carattere di eccezionalità e risponde all’esigenza di assicurare sempre e comunque continuità e qualità dei percorsi formativi.</w:t>
      </w:r>
    </w:p>
    <w:p w:rsidRPr="004D4139" w:rsidR="0058002A" w:rsidP="00040ECD" w:rsidRDefault="0058002A" w14:paraId="13E7D9D6" w14:textId="6CA8E39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L’Unità organizzativa responsabile del procedimento è la segreteria </w:t>
      </w:r>
      <w:r w:rsidR="00F352CF">
        <w:rPr>
          <w:rFonts w:ascii="Palatino Linotype" w:hAnsi="Palatino Linotype" w:cs="Palatino Linotype"/>
          <w:color w:val="000000"/>
        </w:rPr>
        <w:t>Didattica</w:t>
      </w:r>
      <w:r w:rsidRPr="004D4139">
        <w:rPr>
          <w:rFonts w:ascii="Palatino Linotype" w:hAnsi="Palatino Linotype" w:cs="Palatino Linotype"/>
          <w:color w:val="000000"/>
        </w:rPr>
        <w:t xml:space="preserve">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="00984EF7">
        <w:rPr>
          <w:rFonts w:ascii="Palatino Linotype" w:hAnsi="Palatino Linotype" w:cs="Palatino Linotype"/>
          <w:color w:val="000000"/>
        </w:rPr>
        <w:t>Dipartimento. I</w:t>
      </w:r>
      <w:r w:rsidR="000B0594">
        <w:rPr>
          <w:rFonts w:ascii="Palatino Linotype" w:hAnsi="Palatino Linotype" w:cs="Palatino Linotype"/>
          <w:color w:val="000000"/>
        </w:rPr>
        <w:t>l</w:t>
      </w:r>
      <w:r w:rsidRPr="004D4139">
        <w:rPr>
          <w:rFonts w:ascii="Palatino Linotype" w:hAnsi="Palatino Linotype" w:cs="Palatino Linotype"/>
          <w:color w:val="000000"/>
        </w:rPr>
        <w:t xml:space="preserve"> re</w:t>
      </w:r>
      <w:r w:rsidR="00B21584">
        <w:rPr>
          <w:rFonts w:ascii="Palatino Linotype" w:hAnsi="Palatino Linotype" w:cs="Palatino Linotype"/>
          <w:color w:val="000000"/>
        </w:rPr>
        <w:t>sponsabil</w:t>
      </w:r>
      <w:r w:rsidR="000B0594">
        <w:rPr>
          <w:rFonts w:ascii="Palatino Linotype" w:hAnsi="Palatino Linotype" w:cs="Palatino Linotype"/>
          <w:color w:val="000000"/>
        </w:rPr>
        <w:t>e</w:t>
      </w:r>
      <w:r w:rsidR="00B21584">
        <w:rPr>
          <w:rFonts w:ascii="Palatino Linotype" w:hAnsi="Palatino Linotype" w:cs="Palatino Linotype"/>
          <w:color w:val="000000"/>
        </w:rPr>
        <w:t xml:space="preserve"> del procedimento </w:t>
      </w:r>
      <w:r w:rsidR="000B0594">
        <w:rPr>
          <w:rFonts w:ascii="Palatino Linotype" w:hAnsi="Palatino Linotype" w:cs="Palatino Linotype"/>
          <w:color w:val="000000"/>
        </w:rPr>
        <w:t>è</w:t>
      </w:r>
      <w:r w:rsidR="00984EF7">
        <w:rPr>
          <w:rFonts w:ascii="Palatino Linotype" w:hAnsi="Palatino Linotype" w:cs="Palatino Linotype"/>
          <w:color w:val="000000"/>
        </w:rPr>
        <w:t xml:space="preserve"> </w:t>
      </w:r>
      <w:r w:rsidR="00B21584">
        <w:rPr>
          <w:rFonts w:ascii="Palatino Linotype" w:hAnsi="Palatino Linotype" w:cs="Palatino Linotype"/>
          <w:color w:val="000000"/>
        </w:rPr>
        <w:t>la</w:t>
      </w:r>
      <w:r w:rsidRPr="004D4139">
        <w:rPr>
          <w:rFonts w:ascii="Palatino Linotype" w:hAnsi="Palatino Linotype" w:cs="Palatino Linotype"/>
          <w:color w:val="000000"/>
        </w:rPr>
        <w:t xml:space="preserve"> </w:t>
      </w:r>
      <w:r w:rsidRPr="004D4139" w:rsidR="00B11451">
        <w:rPr>
          <w:rFonts w:ascii="Palatino Linotype" w:hAnsi="Palatino Linotype" w:cs="Palatino Linotype"/>
          <w:color w:val="000000"/>
        </w:rPr>
        <w:t>prof.</w:t>
      </w:r>
      <w:r w:rsidR="00B21584">
        <w:rPr>
          <w:rFonts w:ascii="Palatino Linotype" w:hAnsi="Palatino Linotype" w:cs="Palatino Linotype"/>
          <w:color w:val="000000"/>
        </w:rPr>
        <w:t>ssa Elisabetta Pallottino</w:t>
      </w:r>
      <w:r w:rsidR="00984EF7">
        <w:rPr>
          <w:rFonts w:ascii="Palatino Linotype" w:hAnsi="Palatino Linotype" w:cs="Palatino Linotype"/>
          <w:color w:val="000000"/>
        </w:rPr>
        <w:t>.</w:t>
      </w:r>
    </w:p>
    <w:p w:rsidRPr="004D4139" w:rsidR="001C2E47" w:rsidP="00040ECD" w:rsidRDefault="001C2E47" w14:paraId="409C9E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537BEC04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lastRenderedPageBreak/>
        <w:t>Art. 5</w:t>
      </w:r>
    </w:p>
    <w:p w:rsidR="0058002A" w:rsidP="00040ECD" w:rsidRDefault="0058002A" w14:paraId="541A349C" w14:textId="2630B57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(Trattamento dei dati personali)</w:t>
      </w:r>
    </w:p>
    <w:p w:rsidRPr="004D4139" w:rsidR="00F352CF" w:rsidP="00040ECD" w:rsidRDefault="00F352CF" w14:paraId="35AF1969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0C6138BD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Ai sensi dell’art. 13 del decreto legislativo 30 giugno 2003, n. 196, in materia di protezione dei dati</w:t>
      </w:r>
    </w:p>
    <w:p w:rsidRPr="004D4139" w:rsidR="0058002A" w:rsidP="00040ECD" w:rsidRDefault="0058002A" w14:paraId="08CA6C00" w14:textId="437F0AC9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  <w:color w:val="000000"/>
        </w:rPr>
        <w:t>personali,</w:t>
      </w:r>
      <w:r w:rsidRPr="00A306AC" w:rsidR="00A306AC">
        <w:t xml:space="preserve"> </w:t>
      </w:r>
      <w:r w:rsidRPr="00A306AC" w:rsidR="00A306AC">
        <w:rPr>
          <w:rFonts w:ascii="Palatino Linotype" w:hAnsi="Palatino Linotype" w:cs="Palatino Linotype"/>
          <w:color w:val="000000"/>
        </w:rPr>
        <w:t>e delle nuove disposizioni introdotte dal D.Lgs 101/2018, recante 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dati),</w:t>
      </w:r>
      <w:r w:rsidRPr="004D4139">
        <w:rPr>
          <w:rFonts w:ascii="Palatino Linotype" w:hAnsi="Palatino Linotype" w:cs="Palatino Linotype"/>
          <w:color w:val="000000"/>
        </w:rPr>
        <w:t xml:space="preserve"> i dati forniti dai candidati sono raccolti presso la segreteria amministrativa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</w:rPr>
        <w:t xml:space="preserve">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 per le finalità di gestione della procedura e sono trattati anche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in forma automatizzata.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 informazioni fornite possono essere comunicate unicamente ad altre amministrazioni a fini di</w:t>
      </w:r>
      <w:r w:rsidRPr="004D4139" w:rsidR="0014363C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verifica di quanto dichiarato dai candidati ovvero negli altri casi previsti da leggi e regolamenti.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Agli interessati competono i diritti di cui all’art. 7 del citato decreto legislativo, tra i quali figura il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diritto di accesso ai dati che li riguardano nonché alcuni diritti connessi tra cui quello di rettificare,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aggiornare, completare o cancellare i dati erronei, incompleti o raccolti in termini non conformi alla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legge, nonché il diritto di opporsi al loro trattamento per motivi legittimi.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Tali diritti potranno essere fatti valere nei confronti del Dipartimento di </w:t>
      </w:r>
      <w:r w:rsidR="00961B09">
        <w:rPr>
          <w:rFonts w:ascii="Palatino Linotype" w:hAnsi="Palatino Linotype" w:cs="Palatino Linotype"/>
        </w:rPr>
        <w:t>Architettura</w:t>
      </w:r>
      <w:r w:rsidRPr="004D4139" w:rsidR="00B11451">
        <w:rPr>
          <w:rFonts w:ascii="Palatino Linotype" w:hAnsi="Palatino Linotype" w:cs="Palatino Linotype"/>
        </w:rPr>
        <w:t xml:space="preserve">, via </w:t>
      </w:r>
      <w:r w:rsidR="00961B09">
        <w:rPr>
          <w:rFonts w:ascii="Palatino Linotype" w:hAnsi="Palatino Linotype" w:cs="Palatino Linotype"/>
        </w:rPr>
        <w:t>Giovan Battista Marzi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="00961B09">
        <w:rPr>
          <w:rFonts w:ascii="Palatino Linotype" w:hAnsi="Palatino Linotype" w:cs="Palatino Linotype"/>
        </w:rPr>
        <w:t>10</w:t>
      </w:r>
      <w:r w:rsidRPr="004D4139" w:rsidR="00B11451">
        <w:rPr>
          <w:rFonts w:ascii="Palatino Linotype" w:hAnsi="Palatino Linotype" w:cs="Palatino Linotype"/>
        </w:rPr>
        <w:t xml:space="preserve"> – 0015</w:t>
      </w:r>
      <w:r w:rsidR="00961B09">
        <w:rPr>
          <w:rFonts w:ascii="Palatino Linotype" w:hAnsi="Palatino Linotype" w:cs="Palatino Linotype"/>
        </w:rPr>
        <w:t>3</w:t>
      </w:r>
      <w:r w:rsidRPr="004D4139" w:rsidR="00B11451">
        <w:rPr>
          <w:rFonts w:ascii="Palatino Linotype" w:hAnsi="Palatino Linotype" w:cs="Palatino Linotype"/>
        </w:rPr>
        <w:t xml:space="preserve"> ROMA</w:t>
      </w:r>
      <w:r w:rsidRPr="004D4139">
        <w:rPr>
          <w:rFonts w:ascii="Palatino Linotype" w:hAnsi="Palatino Linotype" w:cs="Palatino Linotype"/>
        </w:rPr>
        <w:t xml:space="preserve">. </w:t>
      </w:r>
    </w:p>
    <w:p w:rsidRPr="004D4139" w:rsidR="002C7DEE" w:rsidP="00040ECD" w:rsidRDefault="002C7DEE" w14:paraId="2186E18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</w:p>
    <w:p w:rsidRPr="004D4139" w:rsidR="00040ECD" w:rsidP="00040ECD" w:rsidRDefault="0058002A" w14:paraId="7D8421BB" w14:textId="1B6262E3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Roma, </w:t>
      </w:r>
      <w:r w:rsidR="00CE4EAC">
        <w:rPr>
          <w:rFonts w:ascii="Palatino Linotype" w:hAnsi="Palatino Linotype" w:cs="Palatino Linotype"/>
        </w:rPr>
        <w:t>21</w:t>
      </w:r>
      <w:bookmarkStart w:name="_GoBack" w:id="1"/>
      <w:bookmarkEnd w:id="1"/>
      <w:r w:rsidR="004D4139">
        <w:rPr>
          <w:rFonts w:ascii="Palatino Linotype" w:hAnsi="Palatino Linotype" w:cs="Palatino Linotype"/>
        </w:rPr>
        <w:t>/</w:t>
      </w:r>
      <w:r w:rsidR="00A56E68">
        <w:rPr>
          <w:rFonts w:ascii="Palatino Linotype" w:hAnsi="Palatino Linotype" w:cs="Palatino Linotype"/>
        </w:rPr>
        <w:t>0</w:t>
      </w:r>
      <w:r w:rsidR="000B0594">
        <w:rPr>
          <w:rFonts w:ascii="Palatino Linotype" w:hAnsi="Palatino Linotype" w:cs="Palatino Linotype"/>
        </w:rPr>
        <w:t>2</w:t>
      </w:r>
      <w:r w:rsidR="004D4139">
        <w:rPr>
          <w:rFonts w:ascii="Palatino Linotype" w:hAnsi="Palatino Linotype" w:cs="Palatino Linotype"/>
        </w:rPr>
        <w:t>/20</w:t>
      </w:r>
      <w:r w:rsidR="00A56E68">
        <w:rPr>
          <w:rFonts w:ascii="Palatino Linotype" w:hAnsi="Palatino Linotype" w:cs="Palatino Linotype"/>
        </w:rPr>
        <w:t>20</w:t>
      </w:r>
    </w:p>
    <w:p w:rsidRPr="004D4139" w:rsidR="00040ECD" w:rsidP="00040ECD" w:rsidRDefault="00040ECD" w14:paraId="3169E1C3" w14:textId="17357D9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Direttore del Dipartimento di </w:t>
      </w:r>
      <w:r w:rsidR="00961B09">
        <w:rPr>
          <w:rFonts w:ascii="Palatino Linotype" w:hAnsi="Palatino Linotype" w:cs="Palatino Linotype"/>
        </w:rPr>
        <w:t>Architettura</w:t>
      </w:r>
    </w:p>
    <w:p w:rsidR="00040ECD" w:rsidP="00040ECD" w:rsidRDefault="00040ECD" w14:paraId="4606C44A" w14:textId="39A7994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Prof.</w:t>
      </w:r>
      <w:r w:rsidR="000B0594">
        <w:rPr>
          <w:rFonts w:ascii="Palatino Linotype" w:hAnsi="Palatino Linotype" w:cs="Palatino Linotype"/>
        </w:rPr>
        <w:t xml:space="preserve"> Giovanni Longobardi</w:t>
      </w:r>
    </w:p>
    <w:sectPr w:rsidR="00040ECD">
      <w:headerReference w:type="default" r:id="rId10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BEF" w:rsidP="00717DC8" w:rsidRDefault="00525BEF" w14:paraId="71BCFBC5" w14:textId="77777777">
      <w:pPr>
        <w:spacing w:after="0" w:line="240" w:lineRule="auto"/>
      </w:pPr>
      <w:r>
        <w:separator/>
      </w:r>
    </w:p>
  </w:endnote>
  <w:endnote w:type="continuationSeparator" w:id="0">
    <w:p w:rsidR="00525BEF" w:rsidP="00717DC8" w:rsidRDefault="00525BEF" w14:paraId="5FA36B8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BEF" w:rsidP="00717DC8" w:rsidRDefault="00525BEF" w14:paraId="3C238727" w14:textId="77777777">
      <w:pPr>
        <w:spacing w:after="0" w:line="240" w:lineRule="auto"/>
      </w:pPr>
      <w:r>
        <w:separator/>
      </w:r>
    </w:p>
  </w:footnote>
  <w:footnote w:type="continuationSeparator" w:id="0">
    <w:p w:rsidR="00525BEF" w:rsidP="00717DC8" w:rsidRDefault="00525BEF" w14:paraId="601F06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10326" w:type="dxa"/>
      <w:tblBorders>
        <w:bottom w:val="single" w:color="auto" w:sz="6" w:space="0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20"/>
      <w:gridCol w:w="27"/>
      <w:gridCol w:w="7009"/>
      <w:gridCol w:w="970"/>
    </w:tblGrid>
    <w:tr w:rsidRPr="00E25B3A" w:rsidR="00027A84" w:rsidTr="66CACA1F" w14:paraId="35BD957C" w14:textId="77777777">
      <w:trPr>
        <w:gridAfter w:val="1"/>
        <w:wAfter w:w="970" w:type="dxa"/>
        <w:cantSplit/>
        <w:trHeight w:val="80" w:hRule="exact"/>
      </w:trPr>
      <w:tc>
        <w:tcPr>
          <w:tcW w:w="2347" w:type="dxa"/>
          <w:gridSpan w:val="2"/>
          <w:tcMar/>
        </w:tcPr>
        <w:p w:rsidRPr="00E25B3A" w:rsidR="00027A84" w:rsidP="00EC7B12" w:rsidRDefault="00027A84" w14:paraId="549A4CFD" w14:textId="21E0AE7B">
          <w:pPr>
            <w:spacing w:after="0" w:line="240" w:lineRule="auto"/>
            <w:ind w:right="409"/>
            <w:jc w:val="both"/>
            <w:rPr>
              <w:rFonts w:ascii="Times New Roman" w:hAnsi="Times New Roman" w:eastAsia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009" w:type="dxa"/>
          <w:tcMar/>
        </w:tcPr>
        <w:p w:rsidRPr="00E25B3A" w:rsidR="00027A84" w:rsidP="00BA3289" w:rsidRDefault="00027A84" w14:paraId="773E8D3F" w14:textId="77777777">
          <w:pPr>
            <w:spacing w:after="0" w:line="240" w:lineRule="auto"/>
            <w:jc w:val="right"/>
            <w:rPr>
              <w:rFonts w:ascii="Times New Roman" w:hAnsi="Times New Roman" w:eastAsia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BA3289" w:rsidTr="66CACA1F" w14:paraId="22FC9F13" w14:textId="77777777">
      <w:trPr>
        <w:cantSplit/>
        <w:trHeight w:val="1058" w:hRule="exact"/>
      </w:trPr>
      <w:tc>
        <w:tcPr>
          <w:tcW w:w="2320" w:type="dxa"/>
          <w:tcBorders>
            <w:bottom w:val="single" w:color="auto" w:sz="6" w:space="0"/>
          </w:tcBorders>
          <w:tcMar/>
        </w:tcPr>
        <w:p w:rsidR="00BA3289" w:rsidP="00BA3289" w:rsidRDefault="00BA3289" w14:paraId="7E7C18F1" w14:textId="7777777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="66CACA1F">
            <w:drawing>
              <wp:inline wp14:editId="4F324AE0" wp14:anchorId="506F579F">
                <wp:extent cx="1113155" cy="675640"/>
                <wp:effectExtent l="0" t="0" r="0" b="0"/>
                <wp:docPr id="1198365315" name="Immagine 6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magine 6"/>
                        <pic:cNvPicPr/>
                      </pic:nvPicPr>
                      <pic:blipFill>
                        <a:blip r:embed="R156344e4ae0449a5">
                          <a:extLst xmlns:a="http://schemas.openxmlformats.org/drawingml/2006/main"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3"/>
          <w:tcBorders>
            <w:bottom w:val="single" w:color="auto" w:sz="6" w:space="0"/>
          </w:tcBorders>
          <w:tcMar/>
        </w:tcPr>
        <w:p w:rsidR="00BA3289" w:rsidP="00BA3289" w:rsidRDefault="00BA3289" w14:paraId="79D5D84C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="00BA3289" w:rsidP="00BA3289" w:rsidRDefault="00BA3289" w14:paraId="1BD7DA77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Pr="00BA3289" w:rsidR="00BA3289" w:rsidP="00BA3289" w:rsidRDefault="00BA3289" w14:paraId="42E4CEA3" w14:textId="77777777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:rsidRPr="00785B81" w:rsidR="00BA3289" w:rsidP="00BA3289" w:rsidRDefault="00BA3289" w14:paraId="2477CCE8" w14:textId="77777777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:rsidR="00027A84" w:rsidRDefault="00027A84" w14:paraId="451C8998" w14:textId="777777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hint="default" w:ascii="Palatino Linotype" w:hAnsi="Palatino Linotype" w:cs="Palatino Linotype" w:eastAsiaTheme="minorHAnsi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08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02A"/>
    <w:rsid w:val="00027A84"/>
    <w:rsid w:val="0003334B"/>
    <w:rsid w:val="00040ECD"/>
    <w:rsid w:val="00050473"/>
    <w:rsid w:val="000B0594"/>
    <w:rsid w:val="00122CCD"/>
    <w:rsid w:val="0014363C"/>
    <w:rsid w:val="00166340"/>
    <w:rsid w:val="001A572F"/>
    <w:rsid w:val="001C2E47"/>
    <w:rsid w:val="00225ED0"/>
    <w:rsid w:val="00265FC2"/>
    <w:rsid w:val="002C7DEE"/>
    <w:rsid w:val="002F4649"/>
    <w:rsid w:val="004D4139"/>
    <w:rsid w:val="005025FB"/>
    <w:rsid w:val="00525BEF"/>
    <w:rsid w:val="0056561F"/>
    <w:rsid w:val="0058002A"/>
    <w:rsid w:val="005D2A02"/>
    <w:rsid w:val="007033AB"/>
    <w:rsid w:val="00717DC8"/>
    <w:rsid w:val="00732E2F"/>
    <w:rsid w:val="0078494D"/>
    <w:rsid w:val="007F506E"/>
    <w:rsid w:val="00835AC4"/>
    <w:rsid w:val="00851468"/>
    <w:rsid w:val="0086098D"/>
    <w:rsid w:val="00865550"/>
    <w:rsid w:val="0087147F"/>
    <w:rsid w:val="0091131D"/>
    <w:rsid w:val="00961B09"/>
    <w:rsid w:val="00974DFA"/>
    <w:rsid w:val="00974FA8"/>
    <w:rsid w:val="00984EF7"/>
    <w:rsid w:val="00A306AC"/>
    <w:rsid w:val="00A56E68"/>
    <w:rsid w:val="00A9198C"/>
    <w:rsid w:val="00AB2955"/>
    <w:rsid w:val="00AD264F"/>
    <w:rsid w:val="00AF3EF9"/>
    <w:rsid w:val="00B11451"/>
    <w:rsid w:val="00B21584"/>
    <w:rsid w:val="00B4187F"/>
    <w:rsid w:val="00B433AB"/>
    <w:rsid w:val="00BA3289"/>
    <w:rsid w:val="00BD626B"/>
    <w:rsid w:val="00C5563C"/>
    <w:rsid w:val="00C72837"/>
    <w:rsid w:val="00C766FF"/>
    <w:rsid w:val="00C92B51"/>
    <w:rsid w:val="00CC3527"/>
    <w:rsid w:val="00CD12E8"/>
    <w:rsid w:val="00CE4EAC"/>
    <w:rsid w:val="00D643D7"/>
    <w:rsid w:val="00D70013"/>
    <w:rsid w:val="00DE4CEB"/>
    <w:rsid w:val="00DF586F"/>
    <w:rsid w:val="00EA508A"/>
    <w:rsid w:val="00EC7B12"/>
    <w:rsid w:val="00EF6F16"/>
    <w:rsid w:val="00F352CF"/>
    <w:rsid w:val="00F415CB"/>
    <w:rsid w:val="3FD7FF99"/>
    <w:rsid w:val="66CACA1F"/>
    <w:rsid w:val="7FEFA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65F1C8A4"/>
  <w15:docId w15:val="{BB288EB3-4FD4-48F3-A1B1-53792D22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156344e4ae0449a5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75CD95FF58234FA65C4C63B18C4400" ma:contentTypeVersion="11" ma:contentTypeDescription="Creare un nuovo documento." ma:contentTypeScope="" ma:versionID="370542f63d38d3af08780168e9b4dcf6">
  <xsd:schema xmlns:xsd="http://www.w3.org/2001/XMLSchema" xmlns:xs="http://www.w3.org/2001/XMLSchema" xmlns:p="http://schemas.microsoft.com/office/2006/metadata/properties" xmlns:ns3="a13e5652-708a-4679-a4ef-f640597eb3cb" xmlns:ns4="9f63e561-d6aa-4d8a-be03-a6f7c641bcce" targetNamespace="http://schemas.microsoft.com/office/2006/metadata/properties" ma:root="true" ma:fieldsID="218576e2c650a4a74c4b5b74f3c9e71c" ns3:_="" ns4:_="">
    <xsd:import namespace="a13e5652-708a-4679-a4ef-f640597eb3cb"/>
    <xsd:import namespace="9f63e561-d6aa-4d8a-be03-a6f7c641bcc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e5652-708a-4679-a4ef-f640597eb3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3e561-d6aa-4d8a-be03-a6f7c641bc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77520F-2BD7-4795-B82D-679D6171B7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22237E-475C-4EE7-81C1-90A2C41AF4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D24E21-B98C-42B4-9E21-814A5C0C2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3e5652-708a-4679-a4ef-f640597eb3cb"/>
    <ds:schemaRef ds:uri="9f63e561-d6aa-4d8a-be03-a6f7c641b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Giuseppina</dc:creator>
  <lastModifiedBy>Eugenia Scrocca</lastModifiedBy>
  <revision>4</revision>
  <dcterms:created xsi:type="dcterms:W3CDTF">2020-02-21T15:48:00.0000000Z</dcterms:created>
  <dcterms:modified xsi:type="dcterms:W3CDTF">2020-04-16T15:15:41.5080125Z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0x010100FE75CD95FF58234FA65C4C63B18C4400</vt:lpwstr>
  </property>
</Properties>
</file>