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174409">
        <w:rPr>
          <w:b/>
          <w:sz w:val="24"/>
          <w:szCs w:val="24"/>
        </w:rPr>
        <w:t xml:space="preserve"> NELLA SEDUTA DEL </w:t>
      </w:r>
      <w:r w:rsidR="00880A14">
        <w:rPr>
          <w:b/>
          <w:sz w:val="24"/>
          <w:szCs w:val="24"/>
        </w:rPr>
        <w:t>23.01.2020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C707B9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</w:rPr>
              <w:t>Approvazione verbale seduta del 10.12.2019.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C707B9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</w:rPr>
              <w:t xml:space="preserve"> Ratifica della delibera presidenziale n. 67 del 16.12.2019 avente ad oggetto : “</w:t>
            </w:r>
            <w:r w:rsidRPr="008A6308">
              <w:rPr>
                <w:i/>
                <w:sz w:val="24"/>
                <w:szCs w:val="24"/>
              </w:rPr>
              <w:t>Adesione al Comitato Promotore del DAQ Distretto Agroalimentare di qualità denominato “OLIO IRPINIA” Determinazioni ed adempimenti consequenziali.</w:t>
            </w:r>
            <w:r w:rsidRPr="008A6308">
              <w:rPr>
                <w:sz w:val="24"/>
                <w:szCs w:val="24"/>
              </w:rPr>
              <w:t>”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C707B9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</w:rPr>
              <w:t xml:space="preserve">Risarcimento danni terreno in agro del Comune di </w:t>
            </w:r>
            <w:proofErr w:type="spellStart"/>
            <w:r w:rsidRPr="008A6308">
              <w:rPr>
                <w:sz w:val="24"/>
                <w:szCs w:val="24"/>
              </w:rPr>
              <w:t>Frigento</w:t>
            </w:r>
            <w:proofErr w:type="spellEnd"/>
            <w:r w:rsidRPr="008A6308">
              <w:rPr>
                <w:sz w:val="24"/>
                <w:szCs w:val="24"/>
              </w:rPr>
              <w:t xml:space="preserve">, Foglio n. 4 particella n. 553 (ex art. 23) su istanza del 27.09.2019 per sostituzione condotta adduttrice danneggiata. Determinazioni ed adempimenti consequenziali. 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C707B9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</w:rPr>
              <w:t>Determinazione delle somme impignor</w:t>
            </w:r>
            <w:r>
              <w:rPr>
                <w:sz w:val="24"/>
                <w:szCs w:val="24"/>
              </w:rPr>
              <w:t>abili per il primo semestre 2020</w:t>
            </w:r>
            <w:r w:rsidRPr="008A6308">
              <w:rPr>
                <w:sz w:val="24"/>
                <w:szCs w:val="24"/>
              </w:rPr>
              <w:t>.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C707B9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</w:rPr>
              <w:t>Fondo Integrativo Sanitario dei dipendenti dei</w:t>
            </w:r>
            <w:r w:rsidR="00780092">
              <w:rPr>
                <w:sz w:val="24"/>
                <w:szCs w:val="24"/>
              </w:rPr>
              <w:t xml:space="preserve"> Consorzi di Bonifica e di </w:t>
            </w:r>
            <w:r w:rsidRPr="008A6308">
              <w:rPr>
                <w:sz w:val="24"/>
                <w:szCs w:val="24"/>
              </w:rPr>
              <w:t xml:space="preserve">Miglioramento fondiario (F.I.S.). </w:t>
            </w:r>
            <w:proofErr w:type="spellStart"/>
            <w:r w:rsidRPr="008A6308">
              <w:rPr>
                <w:sz w:val="24"/>
                <w:szCs w:val="24"/>
              </w:rPr>
              <w:t>Contribuenza</w:t>
            </w:r>
            <w:proofErr w:type="spellEnd"/>
            <w:r w:rsidRPr="008A6308">
              <w:rPr>
                <w:sz w:val="24"/>
                <w:szCs w:val="24"/>
              </w:rPr>
              <w:t xml:space="preserve"> per l’anno 2020. Determinazioni ed adempimenti consequenziali.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Pr="008A6308" w:rsidRDefault="00260FCA" w:rsidP="00C707B9">
            <w:pPr>
              <w:jc w:val="both"/>
              <w:rPr>
                <w:sz w:val="24"/>
                <w:szCs w:val="24"/>
              </w:rPr>
            </w:pPr>
            <w:r w:rsidRPr="008A6308">
              <w:rPr>
                <w:sz w:val="24"/>
                <w:szCs w:val="24"/>
                <w:shd w:val="clear" w:color="auto" w:fill="FFFFFF"/>
              </w:rPr>
              <w:t>Piano Triennale di Prevenzione della Corruzione (PTPC) 2020-2022 e Piano Triennale della Trasparenza e Integrità (PTTI) 2020-2022.</w:t>
            </w:r>
            <w:r w:rsidRPr="008A6308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</w:rPr>
              <w:t xml:space="preserve"> Approvazione aggiornamento 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979" w:rsidRDefault="00123979">
      <w:r>
        <w:separator/>
      </w:r>
    </w:p>
  </w:endnote>
  <w:endnote w:type="continuationSeparator" w:id="0">
    <w:p w:rsidR="00123979" w:rsidRDefault="00123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F071A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F071AF">
      <w:rPr>
        <w:rStyle w:val="Numeropagina"/>
      </w:rPr>
      <w:fldChar w:fldCharType="separate"/>
    </w:r>
    <w:r w:rsidR="00780092">
      <w:rPr>
        <w:rStyle w:val="Numeropagina"/>
        <w:noProof/>
      </w:rPr>
      <w:t>1</w:t>
    </w:r>
    <w:r w:rsidR="00F071AF">
      <w:rPr>
        <w:rStyle w:val="Numeropagina"/>
      </w:rPr>
      <w:fldChar w:fldCharType="end"/>
    </w:r>
    <w:r>
      <w:rPr>
        <w:rStyle w:val="Numeropagina"/>
      </w:rPr>
      <w:t xml:space="preserve"> di </w:t>
    </w:r>
    <w:r w:rsidR="00F071A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F071AF">
      <w:rPr>
        <w:rStyle w:val="Numeropagina"/>
      </w:rPr>
      <w:fldChar w:fldCharType="separate"/>
    </w:r>
    <w:r w:rsidR="00780092">
      <w:rPr>
        <w:rStyle w:val="Numeropagina"/>
        <w:noProof/>
      </w:rPr>
      <w:t>1</w:t>
    </w:r>
    <w:r w:rsidR="00F071A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979" w:rsidRDefault="00123979">
      <w:r>
        <w:separator/>
      </w:r>
    </w:p>
  </w:footnote>
  <w:footnote w:type="continuationSeparator" w:id="0">
    <w:p w:rsidR="00123979" w:rsidRDefault="001239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688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97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FCA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D75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1F1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092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3141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0A14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6877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06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6C56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15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1FB0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4CD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4DB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AF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68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260F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A22EF-EB0A-432F-821E-2CB4D0C89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1509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445</cp:revision>
  <cp:lastPrinted>2017-01-04T10:03:00Z</cp:lastPrinted>
  <dcterms:created xsi:type="dcterms:W3CDTF">2012-07-19T16:16:00Z</dcterms:created>
  <dcterms:modified xsi:type="dcterms:W3CDTF">2020-02-10T10:13:00Z</dcterms:modified>
</cp:coreProperties>
</file>