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54" w:rsidRPr="00CA0949" w:rsidRDefault="00E325E7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>
        <w:rPr>
          <w:b/>
          <w:sz w:val="24"/>
          <w:szCs w:val="24"/>
        </w:rPr>
        <w:t>SIDENTE DEL CONSORZIO IN DATA</w:t>
      </w:r>
      <w:r w:rsidR="000462CB">
        <w:rPr>
          <w:b/>
          <w:sz w:val="24"/>
          <w:szCs w:val="24"/>
        </w:rPr>
        <w:t xml:space="preserve"> </w:t>
      </w:r>
      <w:r w:rsidR="00072E03">
        <w:rPr>
          <w:b/>
          <w:sz w:val="24"/>
          <w:szCs w:val="24"/>
        </w:rPr>
        <w:t>21.</w:t>
      </w:r>
      <w:r w:rsidR="001F11F3">
        <w:rPr>
          <w:b/>
          <w:sz w:val="24"/>
          <w:szCs w:val="24"/>
        </w:rPr>
        <w:t>01.2016</w:t>
      </w:r>
    </w:p>
    <w:p w:rsidR="002030E7" w:rsidRPr="00CA77EA" w:rsidRDefault="005370A0" w:rsidP="00CA77EA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CA0949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CA0949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1456EB" w:rsidRDefault="00C75253" w:rsidP="00BE3F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1F3" w:rsidRDefault="0027303D" w:rsidP="00CA0949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  <w:p w:rsidR="00AF1C94" w:rsidRPr="00CA0949" w:rsidRDefault="00072E03" w:rsidP="00CA0949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21.</w:t>
            </w:r>
            <w:r w:rsidR="001F11F3">
              <w:rPr>
                <w:b/>
                <w:sz w:val="24"/>
                <w:szCs w:val="24"/>
              </w:rPr>
              <w:t>01.2016</w:t>
            </w:r>
            <w:r w:rsidR="00E92FB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731CD9" w:rsidRDefault="0027303D" w:rsidP="00273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Decreto i</w:t>
            </w:r>
            <w:r w:rsidRPr="007C0CFA">
              <w:rPr>
                <w:sz w:val="24"/>
                <w:szCs w:val="24"/>
              </w:rPr>
              <w:t>ngiuntivo n. 1388/2015 del 26.11.2015</w:t>
            </w:r>
            <w:r>
              <w:rPr>
                <w:sz w:val="24"/>
                <w:szCs w:val="24"/>
              </w:rPr>
              <w:t xml:space="preserve"> </w:t>
            </w:r>
            <w:r w:rsidRPr="007C0CFA">
              <w:rPr>
                <w:sz w:val="24"/>
                <w:szCs w:val="24"/>
              </w:rPr>
              <w:t xml:space="preserve"> notificato il 15.12.2015</w:t>
            </w:r>
            <w:r>
              <w:rPr>
                <w:sz w:val="24"/>
                <w:szCs w:val="24"/>
              </w:rPr>
              <w:t xml:space="preserve"> dall’Impresa Gruppo Acque. Determinazioni in ordine all’opposizione ed adempimenti consequenziali.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>vengono pubblicate all’Albo consortile per 15 gg. consecutivi, ai sensi e per gli effetti dell’art. 30 dello Statuto e dell’art. 29 della L.R.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E4F" w:rsidRDefault="009A1E4F">
      <w:r>
        <w:separator/>
      </w:r>
    </w:p>
  </w:endnote>
  <w:endnote w:type="continuationSeparator" w:id="1">
    <w:p w:rsidR="009A1E4F" w:rsidRDefault="009A1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2AE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2AEF">
      <w:rPr>
        <w:rStyle w:val="Numeropagina"/>
      </w:rPr>
      <w:fldChar w:fldCharType="separate"/>
    </w:r>
    <w:r w:rsidR="00072E03">
      <w:rPr>
        <w:rStyle w:val="Numeropagina"/>
        <w:noProof/>
      </w:rPr>
      <w:t>1</w:t>
    </w:r>
    <w:r w:rsidR="00822AEF">
      <w:rPr>
        <w:rStyle w:val="Numeropagina"/>
      </w:rPr>
      <w:fldChar w:fldCharType="end"/>
    </w:r>
    <w:r>
      <w:rPr>
        <w:rStyle w:val="Numeropagina"/>
      </w:rPr>
      <w:t xml:space="preserve"> di </w:t>
    </w:r>
    <w:r w:rsidR="00822AE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2AEF">
      <w:rPr>
        <w:rStyle w:val="Numeropagina"/>
      </w:rPr>
      <w:fldChar w:fldCharType="separate"/>
    </w:r>
    <w:r w:rsidR="00072E03">
      <w:rPr>
        <w:rStyle w:val="Numeropagina"/>
        <w:noProof/>
      </w:rPr>
      <w:t>1</w:t>
    </w:r>
    <w:r w:rsidR="00822AE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E4F" w:rsidRDefault="009A1E4F">
      <w:r>
        <w:separator/>
      </w:r>
    </w:p>
  </w:footnote>
  <w:footnote w:type="continuationSeparator" w:id="1">
    <w:p w:rsidR="009A1E4F" w:rsidRDefault="009A1E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491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25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49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643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265</cp:revision>
  <cp:lastPrinted>2014-08-04T11:15:00Z</cp:lastPrinted>
  <dcterms:created xsi:type="dcterms:W3CDTF">2012-07-19T16:16:00Z</dcterms:created>
  <dcterms:modified xsi:type="dcterms:W3CDTF">2016-01-22T09:27:00Z</dcterms:modified>
</cp:coreProperties>
</file>