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Default="00CF328D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5095</w:t>
            </w:r>
          </w:p>
          <w:p w:rsidR="000263C9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0263C9">
              <w:rPr>
                <w:sz w:val="24"/>
                <w:szCs w:val="24"/>
              </w:rPr>
              <w:t>el</w:t>
            </w:r>
          </w:p>
          <w:p w:rsidR="000263C9" w:rsidRPr="00CA77EA" w:rsidRDefault="00CF328D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33548">
              <w:rPr>
                <w:sz w:val="24"/>
                <w:szCs w:val="24"/>
              </w:rPr>
              <w:t>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28D" w:rsidRPr="00CF328D" w:rsidRDefault="00CF328D" w:rsidP="00CF328D">
            <w:pPr>
              <w:pStyle w:val="Titolo1"/>
              <w:keepLines w:val="0"/>
              <w:numPr>
                <w:ilvl w:val="0"/>
                <w:numId w:val="26"/>
              </w:numPr>
              <w:suppressAutoHyphens/>
              <w:spacing w:before="0"/>
              <w:ind w:left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Ga </w:t>
            </w:r>
            <w:r w:rsidRPr="00CF328D">
              <w:rPr>
                <w:b w:val="0"/>
                <w:color w:val="000000" w:themeColor="text1"/>
                <w:sz w:val="24"/>
                <w:szCs w:val="24"/>
              </w:rPr>
              <w:t>Gara per l’affidamento dell’incarico di Direzione lavori, misurazione e contabilità, assistenza al collaudo e coordinamento per la sicurezza in fase di esecuzione relativo ai lavori di: “</w:t>
            </w:r>
            <w:r w:rsidRPr="00CF328D">
              <w:rPr>
                <w:color w:val="000000" w:themeColor="text1"/>
                <w:sz w:val="24"/>
                <w:szCs w:val="24"/>
              </w:rPr>
              <w:t>Adeguamento comprensorio irriguo Valle Calore Irpino- in agro di Apice (BN) e Mirabella Eclano (AV)- PSR Campania 2007- 2013 - Misura 125 - Sottomisura 1.</w:t>
            </w:r>
            <w:r w:rsidRPr="00CF328D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</w:p>
          <w:p w:rsidR="00CF328D" w:rsidRPr="00CF328D" w:rsidRDefault="00CF328D" w:rsidP="00CF328D">
            <w:pPr>
              <w:pStyle w:val="Titolo1"/>
              <w:keepLines w:val="0"/>
              <w:numPr>
                <w:ilvl w:val="0"/>
                <w:numId w:val="26"/>
              </w:numPr>
              <w:suppressAutoHyphens/>
              <w:spacing w:before="0"/>
              <w:ind w:left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CF328D">
              <w:rPr>
                <w:color w:val="000000" w:themeColor="text1"/>
                <w:sz w:val="24"/>
                <w:szCs w:val="24"/>
              </w:rPr>
              <w:tab/>
              <w:t>Liquidazione e pagamento ai testimoni di gara. Determinazioni ed adempimenti consequenziali</w:t>
            </w:r>
          </w:p>
          <w:p w:rsidR="000263C9" w:rsidRPr="00B86F91" w:rsidRDefault="000263C9" w:rsidP="00B86F91">
            <w:pPr>
              <w:jc w:val="both"/>
              <w:rPr>
                <w:sz w:val="24"/>
                <w:szCs w:val="24"/>
              </w:rPr>
            </w:pP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CF328D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829" w:rsidRDefault="00E95829">
      <w:r>
        <w:separator/>
      </w:r>
    </w:p>
  </w:endnote>
  <w:endnote w:type="continuationSeparator" w:id="1">
    <w:p w:rsidR="00E95829" w:rsidRDefault="00E95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A756C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756CA">
      <w:rPr>
        <w:rStyle w:val="Numeropagina"/>
      </w:rPr>
      <w:fldChar w:fldCharType="separate"/>
    </w:r>
    <w:r w:rsidR="00CF328D">
      <w:rPr>
        <w:rStyle w:val="Numeropagina"/>
        <w:noProof/>
      </w:rPr>
      <w:t>1</w:t>
    </w:r>
    <w:r w:rsidR="00A756CA">
      <w:rPr>
        <w:rStyle w:val="Numeropagina"/>
      </w:rPr>
      <w:fldChar w:fldCharType="end"/>
    </w:r>
    <w:r>
      <w:rPr>
        <w:rStyle w:val="Numeropagina"/>
      </w:rPr>
      <w:t xml:space="preserve"> di </w:t>
    </w:r>
    <w:r w:rsidR="00A756C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756CA">
      <w:rPr>
        <w:rStyle w:val="Numeropagina"/>
      </w:rPr>
      <w:fldChar w:fldCharType="separate"/>
    </w:r>
    <w:r w:rsidR="00CF328D">
      <w:rPr>
        <w:rStyle w:val="Numeropagina"/>
        <w:noProof/>
      </w:rPr>
      <w:t>1</w:t>
    </w:r>
    <w:r w:rsidR="00A756C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829" w:rsidRDefault="00E95829">
      <w:r>
        <w:separator/>
      </w:r>
    </w:p>
  </w:footnote>
  <w:footnote w:type="continuationSeparator" w:id="1">
    <w:p w:rsidR="00E95829" w:rsidRDefault="00E95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3485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774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315</cp:revision>
  <cp:lastPrinted>2014-09-30T09:40:00Z</cp:lastPrinted>
  <dcterms:created xsi:type="dcterms:W3CDTF">2012-07-19T16:16:00Z</dcterms:created>
  <dcterms:modified xsi:type="dcterms:W3CDTF">2015-12-15T11:43:00Z</dcterms:modified>
</cp:coreProperties>
</file>