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37" w:rsidRDefault="00B773F5">
      <w:pPr>
        <w:pStyle w:val="Corpotesto"/>
        <w:ind w:left="102"/>
        <w:rPr>
          <w:rFonts w:ascii="Times New Roman"/>
        </w:rPr>
      </w:pPr>
      <w:r w:rsidRPr="00E657AA">
        <w:rPr>
          <w:noProof/>
          <w:lang w:eastAsia="it-IT"/>
        </w:rPr>
        <w:drawing>
          <wp:inline distT="0" distB="0" distL="0" distR="0" wp14:anchorId="13D155D5" wp14:editId="60D6798F">
            <wp:extent cx="1260000" cy="1260000"/>
            <wp:effectExtent l="0" t="0" r="0" b="0"/>
            <wp:docPr id="2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6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C47" w:rsidRPr="00E54C47">
        <w:rPr>
          <w:rFonts w:ascii="Avenir Next Condensed,Bold" w:eastAsiaTheme="minorHAnsi" w:hAnsi="Avenir Next Condensed,Bold" w:cs="Avenir Next Condensed,Bold"/>
          <w:b/>
          <w:bCs/>
          <w:color w:val="FF0000"/>
        </w:rPr>
        <w:t xml:space="preserve"> </w:t>
      </w:r>
    </w:p>
    <w:p w:rsidR="006F7F37" w:rsidRDefault="006F7F37">
      <w:pPr>
        <w:pStyle w:val="Corpotesto"/>
        <w:spacing w:before="7"/>
        <w:rPr>
          <w:b/>
          <w:sz w:val="28"/>
        </w:rPr>
      </w:pPr>
    </w:p>
    <w:p w:rsidR="00BE041C" w:rsidRPr="00F12652" w:rsidRDefault="00BE041C" w:rsidP="00BE041C">
      <w:pPr>
        <w:ind w:left="567"/>
        <w:jc w:val="center"/>
        <w:rPr>
          <w:rFonts w:ascii="Avenir Next" w:hAnsi="Avenir Next"/>
          <w:b/>
          <w:sz w:val="26"/>
          <w:szCs w:val="26"/>
        </w:rPr>
      </w:pPr>
      <w:r w:rsidRPr="00F12652">
        <w:rPr>
          <w:rFonts w:ascii="Avenir Next" w:hAnsi="Avenir Next"/>
          <w:b/>
          <w:sz w:val="26"/>
          <w:szCs w:val="26"/>
        </w:rPr>
        <w:t xml:space="preserve">AVVISO PUBBLICO PER LA PRESENTAZIONE DI CANDIDATURE PER LA </w:t>
      </w:r>
      <w:r w:rsidRPr="00AF70F2">
        <w:rPr>
          <w:rFonts w:ascii="Avenir Next" w:hAnsi="Avenir Next"/>
          <w:b/>
          <w:sz w:val="26"/>
          <w:szCs w:val="26"/>
        </w:rPr>
        <w:t>NOMINA DI N. 1 COMPONENTE DELL’ORGANO AMMINISTRATIVO DELLA</w:t>
      </w:r>
      <w:r w:rsidRPr="00F12652">
        <w:rPr>
          <w:rFonts w:ascii="Avenir Next" w:hAnsi="Avenir Next"/>
          <w:b/>
          <w:sz w:val="26"/>
          <w:szCs w:val="26"/>
        </w:rPr>
        <w:t xml:space="preserve"> SOCIETA’ NED RETI DISTRIBUZIONE GAS S.R.L.</w:t>
      </w:r>
    </w:p>
    <w:p w:rsidR="00BE041C" w:rsidRPr="00F21897" w:rsidRDefault="00BE041C" w:rsidP="00BE041C">
      <w:pPr>
        <w:ind w:left="567"/>
        <w:jc w:val="both"/>
        <w:rPr>
          <w:rFonts w:ascii="Avenir Next" w:hAnsi="Avenir Next"/>
          <w:b/>
        </w:rPr>
      </w:pPr>
    </w:p>
    <w:p w:rsidR="00BE041C" w:rsidRPr="00F21897" w:rsidRDefault="00BE041C" w:rsidP="00BE041C">
      <w:pPr>
        <w:ind w:left="567"/>
        <w:jc w:val="center"/>
        <w:rPr>
          <w:rFonts w:ascii="Avenir Next" w:hAnsi="Avenir Next"/>
          <w:b/>
        </w:rPr>
      </w:pPr>
    </w:p>
    <w:p w:rsidR="00BE041C" w:rsidRPr="00F21897" w:rsidRDefault="00BE041C" w:rsidP="00BE041C">
      <w:pPr>
        <w:ind w:left="567"/>
        <w:jc w:val="center"/>
        <w:rPr>
          <w:rFonts w:ascii="Avenir Next" w:hAnsi="Avenir Next"/>
          <w:b/>
          <w:sz w:val="28"/>
          <w:szCs w:val="28"/>
        </w:rPr>
      </w:pPr>
      <w:r w:rsidRPr="00F21897">
        <w:rPr>
          <w:rFonts w:ascii="Avenir Next" w:hAnsi="Avenir Next"/>
          <w:b/>
          <w:sz w:val="28"/>
          <w:szCs w:val="28"/>
        </w:rPr>
        <w:t>IL SINDACO</w:t>
      </w:r>
    </w:p>
    <w:p w:rsidR="00BE041C" w:rsidRPr="00F21897" w:rsidRDefault="00BE041C" w:rsidP="00BE041C">
      <w:pPr>
        <w:ind w:left="567"/>
        <w:jc w:val="center"/>
        <w:rPr>
          <w:rFonts w:ascii="Avenir Next" w:hAnsi="Avenir Next"/>
          <w:b/>
        </w:rPr>
      </w:pP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  <w:r w:rsidRPr="00905026">
        <w:rPr>
          <w:color w:val="231F20"/>
          <w:sz w:val="20"/>
          <w:szCs w:val="20"/>
        </w:rPr>
        <w:t xml:space="preserve">Premesso che occorre procedere alla nomina di un Componente dell’Organo Amministrativo della società partecipata </w:t>
      </w:r>
      <w:proofErr w:type="spellStart"/>
      <w:r w:rsidRPr="00905026">
        <w:rPr>
          <w:color w:val="231F20"/>
          <w:sz w:val="20"/>
          <w:szCs w:val="20"/>
        </w:rPr>
        <w:t>Ned</w:t>
      </w:r>
      <w:proofErr w:type="spellEnd"/>
      <w:r w:rsidRPr="00905026">
        <w:rPr>
          <w:color w:val="231F20"/>
          <w:sz w:val="20"/>
          <w:szCs w:val="20"/>
        </w:rPr>
        <w:t xml:space="preserve"> Reti Distribuzione Gas S.r.l.;</w:t>
      </w: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  <w:r w:rsidRPr="00905026">
        <w:rPr>
          <w:color w:val="231F20"/>
          <w:sz w:val="20"/>
          <w:szCs w:val="20"/>
        </w:rPr>
        <w:t xml:space="preserve">Precisato che </w:t>
      </w:r>
      <w:proofErr w:type="spellStart"/>
      <w:r w:rsidRPr="00905026">
        <w:rPr>
          <w:color w:val="231F20"/>
          <w:sz w:val="20"/>
          <w:szCs w:val="20"/>
        </w:rPr>
        <w:t>Ned</w:t>
      </w:r>
      <w:proofErr w:type="spellEnd"/>
      <w:r w:rsidRPr="00905026">
        <w:rPr>
          <w:color w:val="231F20"/>
          <w:sz w:val="20"/>
          <w:szCs w:val="20"/>
        </w:rPr>
        <w:t xml:space="preserve"> Reti Distribuzione Gas S.r.l. è una società a totale partecipazione pubblica, di cui l’Ente detiene una quota pari al 53,05% del capitale sociale, avente per oggetto principale l’esercizio, per conto terzi, del servizio pubblico di distribuzione del gas per tutti gli usi;</w:t>
      </w: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  <w:r w:rsidRPr="00905026">
        <w:rPr>
          <w:color w:val="231F20"/>
          <w:sz w:val="20"/>
          <w:szCs w:val="20"/>
        </w:rPr>
        <w:t xml:space="preserve">Richiamato lo Statuto della Società </w:t>
      </w:r>
      <w:proofErr w:type="spellStart"/>
      <w:r w:rsidRPr="00905026">
        <w:rPr>
          <w:color w:val="231F20"/>
          <w:sz w:val="20"/>
          <w:szCs w:val="20"/>
        </w:rPr>
        <w:t>Ned</w:t>
      </w:r>
      <w:proofErr w:type="spellEnd"/>
      <w:r w:rsidRPr="00905026">
        <w:rPr>
          <w:color w:val="231F20"/>
          <w:sz w:val="20"/>
          <w:szCs w:val="20"/>
        </w:rPr>
        <w:t xml:space="preserve"> Reti Distribuzione Gas S.r.l.;</w:t>
      </w: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</w:p>
    <w:p w:rsidR="00BE041C" w:rsidRPr="00905026" w:rsidRDefault="00BE041C" w:rsidP="00905026">
      <w:pPr>
        <w:spacing w:line="300" w:lineRule="atLeast"/>
        <w:ind w:left="567"/>
        <w:jc w:val="both"/>
        <w:rPr>
          <w:color w:val="231F20"/>
          <w:sz w:val="20"/>
          <w:szCs w:val="20"/>
        </w:rPr>
      </w:pPr>
      <w:r w:rsidRPr="00905026">
        <w:rPr>
          <w:color w:val="231F20"/>
          <w:sz w:val="20"/>
          <w:szCs w:val="20"/>
        </w:rPr>
        <w:t>Richiamata la deliberazione di  Consiglio Comunale n. 72 del  17/11/2021 ad oggetto: “Indirizzi per la nomina, la designazione e la revoca dei rappresentanti del comune presso enti, aziende, istituzioni, fondazioni, società di capitali costituite o partecipate dal comune”;</w:t>
      </w:r>
    </w:p>
    <w:p w:rsidR="006F7F37" w:rsidRPr="00E31A66" w:rsidRDefault="006F7F37" w:rsidP="00905026">
      <w:pPr>
        <w:pStyle w:val="Corpotesto"/>
        <w:spacing w:line="300" w:lineRule="atLeast"/>
        <w:ind w:left="567"/>
      </w:pPr>
    </w:p>
    <w:p w:rsidR="006F7F37" w:rsidRPr="00E36B9B" w:rsidRDefault="00BF43DD">
      <w:pPr>
        <w:pStyle w:val="Titolo1"/>
        <w:spacing w:before="161"/>
        <w:ind w:left="4523"/>
      </w:pPr>
      <w:r w:rsidRPr="00E36B9B">
        <w:rPr>
          <w:color w:val="231F20"/>
        </w:rPr>
        <w:t>RENDE NOTO</w:t>
      </w:r>
    </w:p>
    <w:p w:rsidR="006F7F37" w:rsidRPr="00E31A66" w:rsidRDefault="006F7F37">
      <w:pPr>
        <w:pStyle w:val="Corpotesto"/>
        <w:rPr>
          <w:b/>
        </w:rPr>
      </w:pPr>
    </w:p>
    <w:p w:rsidR="006F7F37" w:rsidRPr="00C11C8E" w:rsidRDefault="00BF43DD" w:rsidP="00E54C47">
      <w:pPr>
        <w:tabs>
          <w:tab w:val="left" w:pos="1761"/>
        </w:tabs>
        <w:spacing w:line="300" w:lineRule="atLeast"/>
        <w:ind w:left="567"/>
        <w:rPr>
          <w:sz w:val="20"/>
          <w:szCs w:val="20"/>
        </w:rPr>
      </w:pPr>
      <w:r w:rsidRPr="003236A7">
        <w:rPr>
          <w:color w:val="231F20"/>
          <w:sz w:val="20"/>
          <w:szCs w:val="20"/>
        </w:rPr>
        <w:t xml:space="preserve">che sono aperti i termini per la presentazione di candidature per la </w:t>
      </w:r>
      <w:r w:rsidRPr="003236A7">
        <w:rPr>
          <w:b/>
          <w:color w:val="231F20"/>
          <w:sz w:val="20"/>
          <w:szCs w:val="20"/>
        </w:rPr>
        <w:t xml:space="preserve">nomina </w:t>
      </w:r>
      <w:r w:rsidR="00BE041C" w:rsidRPr="003236A7">
        <w:rPr>
          <w:b/>
          <w:color w:val="231F20"/>
          <w:sz w:val="20"/>
          <w:szCs w:val="20"/>
        </w:rPr>
        <w:t>di n. 1 Componente dell’Organo</w:t>
      </w:r>
      <w:r w:rsidR="00BE041C" w:rsidRPr="00DE1B9A">
        <w:rPr>
          <w:b/>
          <w:color w:val="231F20"/>
          <w:sz w:val="20"/>
          <w:szCs w:val="20"/>
        </w:rPr>
        <w:t xml:space="preserve"> Amministrativo della Società </w:t>
      </w:r>
      <w:proofErr w:type="spellStart"/>
      <w:r w:rsidR="00BE041C" w:rsidRPr="00DE1B9A">
        <w:rPr>
          <w:b/>
          <w:color w:val="231F20"/>
          <w:sz w:val="20"/>
          <w:szCs w:val="20"/>
        </w:rPr>
        <w:t>Ned</w:t>
      </w:r>
      <w:proofErr w:type="spellEnd"/>
      <w:r w:rsidR="00BE041C" w:rsidRPr="00DE1B9A">
        <w:rPr>
          <w:b/>
          <w:color w:val="231F20"/>
          <w:sz w:val="20"/>
          <w:szCs w:val="20"/>
        </w:rPr>
        <w:t xml:space="preserve"> Reti Distribuzione Gas S.r.l.</w:t>
      </w:r>
      <w:r w:rsidR="00BE041C" w:rsidRPr="00BE041C">
        <w:rPr>
          <w:color w:val="231F20"/>
          <w:sz w:val="20"/>
          <w:szCs w:val="20"/>
        </w:rPr>
        <w:t>;</w:t>
      </w:r>
    </w:p>
    <w:p w:rsidR="006F7F37" w:rsidRPr="00E31A66" w:rsidRDefault="006F7F37" w:rsidP="00E54C47">
      <w:pPr>
        <w:pStyle w:val="Corpotesto"/>
        <w:spacing w:line="300" w:lineRule="atLeast"/>
      </w:pPr>
    </w:p>
    <w:p w:rsidR="006F7F37" w:rsidRPr="00E31A66" w:rsidRDefault="00BF43DD" w:rsidP="00E54C47">
      <w:pPr>
        <w:pStyle w:val="Corpotesto"/>
        <w:spacing w:line="300" w:lineRule="atLeast"/>
        <w:ind w:left="1400" w:right="111" w:hanging="833"/>
        <w:jc w:val="both"/>
      </w:pPr>
      <w:r w:rsidRPr="00E31A66">
        <w:rPr>
          <w:color w:val="231F20"/>
        </w:rPr>
        <w:t>Salvo quanto previsto dalla normativa vigente, i rappresentanti del Comune per ricoprire l’incarico devono:</w:t>
      </w:r>
    </w:p>
    <w:p w:rsidR="005C0322" w:rsidRPr="005C0322" w:rsidRDefault="005C0322" w:rsidP="00E54C47">
      <w:pPr>
        <w:tabs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a.</w:t>
      </w:r>
      <w:r w:rsidRPr="005C0322">
        <w:rPr>
          <w:sz w:val="20"/>
          <w:szCs w:val="20"/>
        </w:rPr>
        <w:tab/>
        <w:t xml:space="preserve">possedere i seguenti requisiti per la nomina a consigliere comunale secondo la legislazione vigente ed, in particolare, essere elettore di </w:t>
      </w:r>
      <w:r w:rsidR="00C11C8E">
        <w:rPr>
          <w:sz w:val="20"/>
          <w:szCs w:val="20"/>
        </w:rPr>
        <w:t xml:space="preserve">un </w:t>
      </w:r>
      <w:r w:rsidRPr="005C0322">
        <w:rPr>
          <w:sz w:val="20"/>
          <w:szCs w:val="20"/>
        </w:rPr>
        <w:t>qualsiasi comune della Repubblica che ha compiuto il diciottesimo anno di età</w:t>
      </w:r>
      <w:r w:rsidR="008C32BD">
        <w:rPr>
          <w:sz w:val="20"/>
          <w:szCs w:val="20"/>
        </w:rPr>
        <w:t xml:space="preserve"> alla data di pubblicazione del presente </w:t>
      </w:r>
      <w:r w:rsidRPr="005C0322">
        <w:rPr>
          <w:sz w:val="20"/>
          <w:szCs w:val="20"/>
        </w:rPr>
        <w:t>avviso;</w:t>
      </w:r>
    </w:p>
    <w:p w:rsidR="005C0322" w:rsidRPr="005C0322" w:rsidRDefault="005C0322" w:rsidP="00E54C47">
      <w:pPr>
        <w:tabs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b.</w:t>
      </w:r>
      <w:r w:rsidRPr="005C0322">
        <w:rPr>
          <w:sz w:val="20"/>
          <w:szCs w:val="20"/>
        </w:rPr>
        <w:tab/>
        <w:t>possedere una competenza tecnica, giuridica o amministrativa adeguata alle specifiche caratteristiche della carica che deve essere ricoperta nonché agli obiettivi che il Comune si propone di raggiungere attraverso la partecipazione;</w:t>
      </w:r>
    </w:p>
    <w:p w:rsidR="005C0322" w:rsidRPr="005C0322" w:rsidRDefault="005C0322" w:rsidP="00E54C47">
      <w:pPr>
        <w:tabs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c. essere in possesso degli eventuali ulteriori requisiti stabiliti dagli Statuti e/o dalla specifica normativa di riferimento in relazione alla carica da conferire e all’attività svolta dagli Enti, Aziende, Istituzioni, Fondazioni  e società di capitali costituite o partecipate dal Comune di Rho;</w:t>
      </w:r>
    </w:p>
    <w:p w:rsidR="005C0322" w:rsidRPr="005C0322" w:rsidRDefault="00C11C8E" w:rsidP="00E54C47">
      <w:pPr>
        <w:numPr>
          <w:ilvl w:val="0"/>
          <w:numId w:val="4"/>
        </w:numPr>
        <w:tabs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lastRenderedPageBreak/>
        <w:t>i</w:t>
      </w:r>
      <w:r w:rsidR="005C0322" w:rsidRPr="005C0322">
        <w:rPr>
          <w:sz w:val="20"/>
          <w:szCs w:val="20"/>
        </w:rPr>
        <w:t xml:space="preserve"> componenti degli organi amministrativi e di controllo di società a controllo pubblico devono inoltre possedere - fatti salvi gli eventuali ulteriori requisiti eventualmente previsti dallo statuto - i requisiti di onorabilità, professionalità e autonomia stabiliti con decreto del Presidente del Consiglio dei </w:t>
      </w:r>
      <w:r>
        <w:rPr>
          <w:sz w:val="20"/>
          <w:szCs w:val="20"/>
        </w:rPr>
        <w:t>M</w:t>
      </w:r>
      <w:r w:rsidR="005C0322" w:rsidRPr="005C0322">
        <w:rPr>
          <w:sz w:val="20"/>
          <w:szCs w:val="20"/>
        </w:rPr>
        <w:t xml:space="preserve">inistri, su proposta del Ministro dell'economia e delle finanze, previa intesa in Conferenza unificata ai sensi dell'articolo 9 del </w:t>
      </w:r>
      <w:proofErr w:type="spellStart"/>
      <w:r>
        <w:rPr>
          <w:sz w:val="20"/>
          <w:szCs w:val="20"/>
        </w:rPr>
        <w:t>D.Lgs.</w:t>
      </w:r>
      <w:proofErr w:type="spellEnd"/>
      <w:r w:rsidR="005C0322" w:rsidRPr="005C0322">
        <w:rPr>
          <w:sz w:val="20"/>
          <w:szCs w:val="20"/>
        </w:rPr>
        <w:t xml:space="preserve"> 28 agosto 1997, n. 281</w:t>
      </w:r>
      <w:r>
        <w:rPr>
          <w:sz w:val="20"/>
          <w:szCs w:val="20"/>
        </w:rPr>
        <w:t xml:space="preserve"> (</w:t>
      </w:r>
      <w:r w:rsidR="005C0322" w:rsidRPr="005C0322">
        <w:rPr>
          <w:sz w:val="20"/>
          <w:szCs w:val="20"/>
        </w:rPr>
        <w:t>art.</w:t>
      </w:r>
      <w:r w:rsidR="00B5005E">
        <w:rPr>
          <w:sz w:val="20"/>
          <w:szCs w:val="20"/>
        </w:rPr>
        <w:t xml:space="preserve"> </w:t>
      </w:r>
      <w:r w:rsidR="005C0322" w:rsidRPr="005C0322">
        <w:rPr>
          <w:sz w:val="20"/>
          <w:szCs w:val="20"/>
        </w:rPr>
        <w:t>11</w:t>
      </w:r>
      <w:r>
        <w:rPr>
          <w:sz w:val="20"/>
          <w:szCs w:val="20"/>
        </w:rPr>
        <w:t>,</w:t>
      </w:r>
      <w:r w:rsidR="005C0322" w:rsidRPr="005C0322">
        <w:rPr>
          <w:sz w:val="20"/>
          <w:szCs w:val="20"/>
        </w:rPr>
        <w:t xml:space="preserve"> comma 1</w:t>
      </w:r>
      <w:r>
        <w:rPr>
          <w:sz w:val="20"/>
          <w:szCs w:val="20"/>
        </w:rPr>
        <w:t>,</w:t>
      </w:r>
      <w:r w:rsidR="005C0322" w:rsidRPr="005C0322">
        <w:rPr>
          <w:sz w:val="20"/>
          <w:szCs w:val="20"/>
        </w:rPr>
        <w:t xml:space="preserve">  del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D.L</w:t>
      </w:r>
      <w:r w:rsidR="005C0322" w:rsidRPr="005C0322">
        <w:rPr>
          <w:sz w:val="20"/>
          <w:szCs w:val="20"/>
        </w:rPr>
        <w:t>gs.</w:t>
      </w:r>
      <w:proofErr w:type="spellEnd"/>
      <w:r w:rsidR="005C0322" w:rsidRPr="005C0322">
        <w:rPr>
          <w:sz w:val="20"/>
          <w:szCs w:val="20"/>
        </w:rPr>
        <w:t xml:space="preserve"> </w:t>
      </w:r>
      <w:r w:rsidR="00B5005E">
        <w:rPr>
          <w:sz w:val="20"/>
          <w:szCs w:val="20"/>
        </w:rPr>
        <w:t xml:space="preserve">n. </w:t>
      </w:r>
      <w:r w:rsidR="005C0322" w:rsidRPr="005C0322">
        <w:rPr>
          <w:sz w:val="20"/>
          <w:szCs w:val="20"/>
        </w:rPr>
        <w:t>175/2016</w:t>
      </w:r>
      <w:r>
        <w:rPr>
          <w:sz w:val="20"/>
          <w:szCs w:val="20"/>
        </w:rPr>
        <w:t xml:space="preserve">, </w:t>
      </w:r>
      <w:r w:rsidR="005C0322" w:rsidRPr="005C0322">
        <w:rPr>
          <w:sz w:val="20"/>
          <w:szCs w:val="20"/>
        </w:rPr>
        <w:t xml:space="preserve">c.d. TUSP – Testo Unico  in materia di società a partecipazione pubblica) e  </w:t>
      </w:r>
      <w:r>
        <w:rPr>
          <w:sz w:val="20"/>
          <w:szCs w:val="20"/>
        </w:rPr>
        <w:t>r</w:t>
      </w:r>
      <w:r w:rsidR="005C0322" w:rsidRPr="005C0322">
        <w:rPr>
          <w:sz w:val="20"/>
          <w:szCs w:val="20"/>
        </w:rPr>
        <w:t xml:space="preserve">esta fermo quanto disposto dall'articolo 12 del </w:t>
      </w:r>
      <w:proofErr w:type="spellStart"/>
      <w:r w:rsidR="00B5005E">
        <w:rPr>
          <w:sz w:val="20"/>
          <w:szCs w:val="20"/>
        </w:rPr>
        <w:t>D.Lgs.</w:t>
      </w:r>
      <w:proofErr w:type="spellEnd"/>
      <w:r w:rsidR="005C0322" w:rsidRPr="005C0322">
        <w:rPr>
          <w:sz w:val="20"/>
          <w:szCs w:val="20"/>
        </w:rPr>
        <w:t xml:space="preserve"> 8 aprile 2013, n. 39 e dall'articolo 5, comma 9, del decreto-legge 6 luglio 2012, n. 95, convertito con modificazioni, dalla legge 7 agosto 2012, n. 135.</w:t>
      </w:r>
    </w:p>
    <w:p w:rsidR="005C0322" w:rsidRPr="005C0322" w:rsidRDefault="005C0322" w:rsidP="00E54C47">
      <w:pPr>
        <w:spacing w:line="300" w:lineRule="atLeast"/>
        <w:ind w:left="567" w:right="79"/>
        <w:jc w:val="both"/>
        <w:outlineLvl w:val="0"/>
        <w:rPr>
          <w:sz w:val="20"/>
          <w:szCs w:val="20"/>
        </w:rPr>
      </w:pPr>
    </w:p>
    <w:p w:rsidR="005C0322" w:rsidRPr="005C0322" w:rsidRDefault="005C0322" w:rsidP="00E54C47">
      <w:pPr>
        <w:tabs>
          <w:tab w:val="left" w:pos="851"/>
        </w:tabs>
        <w:spacing w:line="300" w:lineRule="atLeast"/>
        <w:ind w:left="1418" w:right="79" w:hanging="851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Non possono essere nominati rappresentanti del Comune:</w:t>
      </w:r>
    </w:p>
    <w:p w:rsidR="005C0322" w:rsidRPr="005C0322" w:rsidRDefault="005C0322" w:rsidP="00E54C47">
      <w:pPr>
        <w:tabs>
          <w:tab w:val="left" w:pos="851"/>
          <w:tab w:val="left" w:pos="993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-</w:t>
      </w:r>
      <w:r w:rsidRPr="005C0322">
        <w:rPr>
          <w:sz w:val="20"/>
          <w:szCs w:val="20"/>
        </w:rPr>
        <w:tab/>
        <w:t>coloro che si trovano in una delle condizioni  di “</w:t>
      </w:r>
      <w:proofErr w:type="spellStart"/>
      <w:r w:rsidRPr="005C0322">
        <w:rPr>
          <w:sz w:val="20"/>
          <w:szCs w:val="20"/>
        </w:rPr>
        <w:t>Incandidabilità</w:t>
      </w:r>
      <w:proofErr w:type="spellEnd"/>
      <w:r w:rsidRPr="005C0322">
        <w:rPr>
          <w:sz w:val="20"/>
          <w:szCs w:val="20"/>
        </w:rPr>
        <w:t xml:space="preserve">, ineleggibilità, incompatibilità” previste  dal Titolo III Capo II del </w:t>
      </w:r>
      <w:proofErr w:type="spellStart"/>
      <w:r w:rsidRPr="005C0322">
        <w:rPr>
          <w:sz w:val="20"/>
          <w:szCs w:val="20"/>
        </w:rPr>
        <w:t>D.Lgs.</w:t>
      </w:r>
      <w:proofErr w:type="spellEnd"/>
      <w:r w:rsidRPr="005C0322">
        <w:rPr>
          <w:sz w:val="20"/>
          <w:szCs w:val="20"/>
        </w:rPr>
        <w:t xml:space="preserve"> n. 267 del 18.08.2000  (c.d. TUEL);</w:t>
      </w:r>
    </w:p>
    <w:p w:rsidR="005C0322" w:rsidRPr="005C0322" w:rsidRDefault="005C0322" w:rsidP="00E54C47">
      <w:pPr>
        <w:tabs>
          <w:tab w:val="left" w:pos="851"/>
          <w:tab w:val="left" w:pos="993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-</w:t>
      </w:r>
      <w:r w:rsidRPr="005C0322">
        <w:rPr>
          <w:sz w:val="20"/>
          <w:szCs w:val="20"/>
        </w:rPr>
        <w:tab/>
        <w:t>coloro che si trovano in una delle condizioni di “</w:t>
      </w:r>
      <w:proofErr w:type="spellStart"/>
      <w:r w:rsidRPr="005C0322">
        <w:rPr>
          <w:sz w:val="20"/>
          <w:szCs w:val="20"/>
        </w:rPr>
        <w:t>Inconferibilità</w:t>
      </w:r>
      <w:proofErr w:type="spellEnd"/>
      <w:r w:rsidRPr="005C0322">
        <w:rPr>
          <w:sz w:val="20"/>
          <w:szCs w:val="20"/>
        </w:rPr>
        <w:t xml:space="preserve"> ed Incompatibilità”  previste  dal </w:t>
      </w:r>
      <w:proofErr w:type="spellStart"/>
      <w:r w:rsidRPr="005C0322">
        <w:rPr>
          <w:sz w:val="20"/>
          <w:szCs w:val="20"/>
        </w:rPr>
        <w:t>D.Lgs.</w:t>
      </w:r>
      <w:proofErr w:type="spellEnd"/>
      <w:r w:rsidRPr="005C0322">
        <w:rPr>
          <w:sz w:val="20"/>
          <w:szCs w:val="20"/>
        </w:rPr>
        <w:t xml:space="preserve"> n. 39 dell’08.04.2013;</w:t>
      </w:r>
    </w:p>
    <w:p w:rsidR="005C0322" w:rsidRPr="005C0322" w:rsidRDefault="005C0322" w:rsidP="00E54C47">
      <w:pPr>
        <w:tabs>
          <w:tab w:val="left" w:pos="851"/>
          <w:tab w:val="left" w:pos="993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-</w:t>
      </w:r>
      <w:r w:rsidRPr="005C0322">
        <w:rPr>
          <w:sz w:val="20"/>
          <w:szCs w:val="20"/>
        </w:rPr>
        <w:tab/>
        <w:t xml:space="preserve">coloro che si trovano in una delle condizioni di </w:t>
      </w:r>
      <w:proofErr w:type="spellStart"/>
      <w:r w:rsidRPr="005C0322">
        <w:rPr>
          <w:sz w:val="20"/>
          <w:szCs w:val="20"/>
        </w:rPr>
        <w:t>Inconferibilità</w:t>
      </w:r>
      <w:proofErr w:type="spellEnd"/>
      <w:r w:rsidRPr="005C0322">
        <w:rPr>
          <w:sz w:val="20"/>
          <w:szCs w:val="20"/>
        </w:rPr>
        <w:t xml:space="preserve"> previste dall’art. 11 comma 8 del </w:t>
      </w:r>
      <w:proofErr w:type="spellStart"/>
      <w:r w:rsidRPr="005C0322">
        <w:rPr>
          <w:sz w:val="20"/>
          <w:szCs w:val="20"/>
        </w:rPr>
        <w:t>D.Lgs.</w:t>
      </w:r>
      <w:proofErr w:type="spellEnd"/>
      <w:r w:rsidRPr="005C0322">
        <w:rPr>
          <w:sz w:val="20"/>
          <w:szCs w:val="20"/>
        </w:rPr>
        <w:t xml:space="preserve"> </w:t>
      </w:r>
      <w:r w:rsidR="00B5005E">
        <w:rPr>
          <w:sz w:val="20"/>
          <w:szCs w:val="20"/>
        </w:rPr>
        <w:t xml:space="preserve">n. </w:t>
      </w:r>
      <w:r w:rsidRPr="005C0322">
        <w:rPr>
          <w:sz w:val="20"/>
          <w:szCs w:val="20"/>
        </w:rPr>
        <w:t>175 del 19 agosto 2016;</w:t>
      </w:r>
    </w:p>
    <w:p w:rsidR="005C0322" w:rsidRDefault="005C0322" w:rsidP="00E54C47">
      <w:pPr>
        <w:tabs>
          <w:tab w:val="left" w:pos="851"/>
          <w:tab w:val="left" w:pos="993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-</w:t>
      </w:r>
      <w:r w:rsidRPr="005C0322">
        <w:rPr>
          <w:sz w:val="20"/>
          <w:szCs w:val="20"/>
        </w:rPr>
        <w:tab/>
        <w:t xml:space="preserve">coloro  che si trovano in una delle condizioni di </w:t>
      </w:r>
      <w:proofErr w:type="spellStart"/>
      <w:r w:rsidRPr="005C0322">
        <w:rPr>
          <w:sz w:val="20"/>
          <w:szCs w:val="20"/>
        </w:rPr>
        <w:t>incandidabilità</w:t>
      </w:r>
      <w:proofErr w:type="spellEnd"/>
      <w:r w:rsidRPr="005C0322">
        <w:rPr>
          <w:sz w:val="20"/>
          <w:szCs w:val="20"/>
        </w:rPr>
        <w:t xml:space="preserve"> di cui all’art.10 del </w:t>
      </w:r>
      <w:proofErr w:type="spellStart"/>
      <w:r w:rsidRPr="005C0322">
        <w:rPr>
          <w:sz w:val="20"/>
          <w:szCs w:val="20"/>
        </w:rPr>
        <w:t>D.Lgs.</w:t>
      </w:r>
      <w:proofErr w:type="spellEnd"/>
      <w:r w:rsidRPr="005C0322">
        <w:rPr>
          <w:sz w:val="20"/>
          <w:szCs w:val="20"/>
        </w:rPr>
        <w:t xml:space="preserve"> </w:t>
      </w:r>
      <w:r w:rsidR="00B5005E">
        <w:rPr>
          <w:sz w:val="20"/>
          <w:szCs w:val="20"/>
        </w:rPr>
        <w:t xml:space="preserve">n. </w:t>
      </w:r>
      <w:r w:rsidRPr="005C0322">
        <w:rPr>
          <w:sz w:val="20"/>
          <w:szCs w:val="20"/>
        </w:rPr>
        <w:t>235 del 31.12.2012;</w:t>
      </w:r>
    </w:p>
    <w:p w:rsidR="00B5005E" w:rsidRPr="005C0322" w:rsidRDefault="00B5005E" w:rsidP="00E54C47">
      <w:pPr>
        <w:tabs>
          <w:tab w:val="left" w:pos="851"/>
          <w:tab w:val="left" w:pos="993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</w:p>
    <w:p w:rsidR="005C0322" w:rsidRPr="005C0322" w:rsidRDefault="005C0322" w:rsidP="00E54C47">
      <w:pPr>
        <w:tabs>
          <w:tab w:val="left" w:pos="567"/>
        </w:tabs>
        <w:spacing w:line="300" w:lineRule="atLeast"/>
        <w:ind w:left="567" w:right="79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Salve le altre incompatibilità stabilite dalla normativa vigente, non può essere nominato o designato rappresentante del Comune presso Enti, Aziende ancorché consortili, Istituzioni, Fondazioni e Società di capitali costituite o partecipate: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 abbia rapporti di parentela e/o affinità con il Sindaco, con gli assessori in carica e con i consiglieri comunali, nonché con i loro parenti e/o affini entro il quarto grado;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 si trovi in stato di conflitto di interessi rispetto all’Ente, Azienda, Istituzione, Fondazione, Società nel quale rappresenta il Comune;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 si trova in una delle situazioni disciplinate dall’art. 2382 del codice civile, e, cioè, l’interdetto, l’inabilitato, il fallito o chi è stato condannato ad una pena che comporta  l’interdizione, anche temporanea, dai pubblici uffici o l’incapacità ad esercitare uffici direttivi;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 si trovi in rapporto di impiego, consulenza o incarico con l’Ente, Azienda, Istituzione, Fondazione, Società  presso cui dovrebbe essere nominato;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 abbia liti pendenti con il Comune di Rho ovvero con l’Ente, Azienda, Istituzione, Fondazione, Società presso cui dovrebbe essere nominato;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chi, avendo ricoperto nei cinque anni precedenti incarichi analoghi presso enti, istituzioni, aziende, società a totale o parziale capitale pubblico, abbia registrato, per tre esercizi consecutivi, un progressivo peggioramento dei conti per ragioni riferibili a non necessitate scelte gestionali, ai sensi dell’art. 1, comma 734, della legge 27 dicembre 2006, n. 296;</w:t>
      </w:r>
    </w:p>
    <w:p w:rsidR="005C0322" w:rsidRPr="005C0322" w:rsidRDefault="005C0322" w:rsidP="00E54C47">
      <w:pPr>
        <w:numPr>
          <w:ilvl w:val="1"/>
          <w:numId w:val="5"/>
        </w:numPr>
        <w:tabs>
          <w:tab w:val="left" w:pos="993"/>
          <w:tab w:val="left" w:pos="1134"/>
          <w:tab w:val="left" w:pos="1701"/>
        </w:tabs>
        <w:spacing w:line="300" w:lineRule="atLeast"/>
        <w:ind w:left="1701" w:right="79" w:hanging="283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chi, già lavoratore privato o pubblico, è collocato in quiescenza, ai sensi dell’art. 5, comma 9, del D.L. n. 95/2012 convertito con modificazioni dalla L</w:t>
      </w:r>
      <w:r w:rsidR="00B5005E">
        <w:rPr>
          <w:sz w:val="20"/>
          <w:szCs w:val="20"/>
        </w:rPr>
        <w:t>egge</w:t>
      </w:r>
      <w:r w:rsidRPr="005C0322">
        <w:rPr>
          <w:sz w:val="20"/>
          <w:szCs w:val="20"/>
        </w:rPr>
        <w:t xml:space="preserve"> 7 agosto 2012, n. 135, ferma restando la consentita facoltà dell’Amministrazione di attribuire l’incarico a titolo  gratuito;</w:t>
      </w:r>
    </w:p>
    <w:p w:rsidR="00B5005E" w:rsidRDefault="00B5005E" w:rsidP="00E54C47">
      <w:pPr>
        <w:tabs>
          <w:tab w:val="left" w:pos="851"/>
          <w:tab w:val="left" w:pos="1418"/>
        </w:tabs>
        <w:spacing w:line="300" w:lineRule="atLeast"/>
        <w:ind w:left="1418" w:right="79"/>
        <w:jc w:val="both"/>
        <w:outlineLvl w:val="0"/>
        <w:rPr>
          <w:sz w:val="20"/>
          <w:szCs w:val="20"/>
        </w:rPr>
      </w:pPr>
    </w:p>
    <w:p w:rsidR="005C0322" w:rsidRPr="00E31A66" w:rsidRDefault="005C0322" w:rsidP="00E54C47">
      <w:pPr>
        <w:tabs>
          <w:tab w:val="left" w:pos="851"/>
        </w:tabs>
        <w:spacing w:line="300" w:lineRule="atLeast"/>
        <w:ind w:left="567" w:right="79"/>
        <w:jc w:val="both"/>
        <w:outlineLvl w:val="0"/>
        <w:rPr>
          <w:sz w:val="20"/>
          <w:szCs w:val="20"/>
        </w:rPr>
      </w:pPr>
      <w:r w:rsidRPr="005C0322">
        <w:rPr>
          <w:sz w:val="20"/>
          <w:szCs w:val="20"/>
        </w:rPr>
        <w:t>Il sopravvenire di una delle cause di incompatibilità e di esclusione nel corso del mandato comporta la revoca della nomina o della designazione.</w:t>
      </w:r>
    </w:p>
    <w:p w:rsidR="006D3B87" w:rsidRPr="005C0322" w:rsidRDefault="006D3B87" w:rsidP="00E54C47">
      <w:pPr>
        <w:tabs>
          <w:tab w:val="left" w:pos="851"/>
        </w:tabs>
        <w:spacing w:line="300" w:lineRule="atLeast"/>
        <w:ind w:left="567" w:right="79"/>
        <w:jc w:val="both"/>
        <w:outlineLvl w:val="0"/>
        <w:rPr>
          <w:sz w:val="20"/>
          <w:szCs w:val="20"/>
        </w:rPr>
      </w:pPr>
    </w:p>
    <w:p w:rsidR="005C0322" w:rsidRPr="00E31A66" w:rsidRDefault="005C0322" w:rsidP="00E54C47">
      <w:pPr>
        <w:tabs>
          <w:tab w:val="left" w:pos="567"/>
          <w:tab w:val="left" w:pos="851"/>
        </w:tabs>
        <w:spacing w:line="300" w:lineRule="atLeast"/>
        <w:ind w:left="567" w:right="79"/>
        <w:jc w:val="both"/>
        <w:outlineLvl w:val="0"/>
        <w:rPr>
          <w:sz w:val="20"/>
          <w:szCs w:val="20"/>
        </w:rPr>
      </w:pPr>
      <w:r w:rsidRPr="00E31A66">
        <w:rPr>
          <w:sz w:val="20"/>
          <w:szCs w:val="20"/>
        </w:rPr>
        <w:t>Non possono</w:t>
      </w:r>
      <w:r w:rsidR="004A53C9" w:rsidRPr="00E31A66">
        <w:rPr>
          <w:sz w:val="20"/>
          <w:szCs w:val="20"/>
        </w:rPr>
        <w:t xml:space="preserve">, inoltre, </w:t>
      </w:r>
      <w:r w:rsidRPr="00E31A66">
        <w:rPr>
          <w:sz w:val="20"/>
          <w:szCs w:val="20"/>
        </w:rPr>
        <w:t xml:space="preserve"> essere nominati rappresentanti del Comune:</w:t>
      </w:r>
    </w:p>
    <w:p w:rsidR="005C0322" w:rsidRPr="00B5005E" w:rsidRDefault="005C0322" w:rsidP="00A1527A">
      <w:pPr>
        <w:pStyle w:val="Paragrafoelenco"/>
        <w:numPr>
          <w:ilvl w:val="0"/>
          <w:numId w:val="8"/>
        </w:numPr>
        <w:tabs>
          <w:tab w:val="left" w:pos="851"/>
          <w:tab w:val="left" w:pos="1701"/>
        </w:tabs>
        <w:spacing w:line="300" w:lineRule="atLeast"/>
        <w:ind w:left="1701" w:right="79" w:hanging="284"/>
        <w:outlineLvl w:val="0"/>
        <w:rPr>
          <w:sz w:val="20"/>
          <w:szCs w:val="20"/>
        </w:rPr>
      </w:pPr>
      <w:r w:rsidRPr="00B5005E">
        <w:rPr>
          <w:sz w:val="20"/>
          <w:szCs w:val="20"/>
        </w:rPr>
        <w:t xml:space="preserve">coloro che nei due anni precedenti siano stati componenti della </w:t>
      </w:r>
      <w:r w:rsidR="00497B95">
        <w:rPr>
          <w:sz w:val="20"/>
          <w:szCs w:val="20"/>
        </w:rPr>
        <w:t>G</w:t>
      </w:r>
      <w:r w:rsidRPr="00B5005E">
        <w:rPr>
          <w:sz w:val="20"/>
          <w:szCs w:val="20"/>
        </w:rPr>
        <w:t xml:space="preserve">iunta o del </w:t>
      </w:r>
      <w:r w:rsidR="00497B95">
        <w:rPr>
          <w:sz w:val="20"/>
          <w:szCs w:val="20"/>
        </w:rPr>
        <w:t>C</w:t>
      </w:r>
      <w:r w:rsidRPr="00B5005E">
        <w:rPr>
          <w:sz w:val="20"/>
          <w:szCs w:val="20"/>
        </w:rPr>
        <w:t>onsiglio del comune di Rho che conferisce l'incarico,</w:t>
      </w:r>
    </w:p>
    <w:p w:rsidR="005C0322" w:rsidRPr="00E31A66" w:rsidRDefault="002A0554" w:rsidP="00E54C47">
      <w:pPr>
        <w:pStyle w:val="Paragrafoelenco"/>
        <w:tabs>
          <w:tab w:val="left" w:pos="851"/>
          <w:tab w:val="left" w:pos="1701"/>
        </w:tabs>
        <w:spacing w:line="300" w:lineRule="atLeast"/>
        <w:ind w:left="1418" w:right="79" w:hanging="142"/>
        <w:outlineLvl w:val="0"/>
        <w:rPr>
          <w:sz w:val="20"/>
          <w:szCs w:val="20"/>
        </w:rPr>
      </w:pPr>
      <w:r>
        <w:rPr>
          <w:sz w:val="20"/>
          <w:szCs w:val="20"/>
        </w:rPr>
        <w:tab/>
      </w:r>
      <w:r w:rsidR="005C0322" w:rsidRPr="00E31A66">
        <w:rPr>
          <w:sz w:val="20"/>
          <w:szCs w:val="20"/>
        </w:rPr>
        <w:t xml:space="preserve">ovvero </w:t>
      </w:r>
    </w:p>
    <w:p w:rsidR="005C0322" w:rsidRPr="00E31A66" w:rsidRDefault="005C0322" w:rsidP="00A1527A">
      <w:pPr>
        <w:pStyle w:val="Paragrafoelenco"/>
        <w:numPr>
          <w:ilvl w:val="0"/>
          <w:numId w:val="7"/>
        </w:numPr>
        <w:tabs>
          <w:tab w:val="left" w:pos="851"/>
          <w:tab w:val="left" w:pos="1701"/>
        </w:tabs>
        <w:spacing w:line="300" w:lineRule="atLeast"/>
        <w:ind w:left="1701" w:right="79" w:hanging="284"/>
        <w:outlineLvl w:val="0"/>
        <w:rPr>
          <w:sz w:val="20"/>
          <w:szCs w:val="20"/>
        </w:rPr>
      </w:pPr>
      <w:r w:rsidRPr="00E31A66">
        <w:rPr>
          <w:sz w:val="20"/>
          <w:szCs w:val="20"/>
        </w:rPr>
        <w:t xml:space="preserve">coloro che nell'anno precedente abbiano fatto parte della </w:t>
      </w:r>
      <w:r w:rsidR="00D177D0">
        <w:rPr>
          <w:sz w:val="20"/>
          <w:szCs w:val="20"/>
        </w:rPr>
        <w:t>G</w:t>
      </w:r>
      <w:r w:rsidRPr="00E31A66">
        <w:rPr>
          <w:sz w:val="20"/>
          <w:szCs w:val="20"/>
        </w:rPr>
        <w:t xml:space="preserve">iunta o del </w:t>
      </w:r>
      <w:r w:rsidR="00D177D0">
        <w:rPr>
          <w:sz w:val="20"/>
          <w:szCs w:val="20"/>
        </w:rPr>
        <w:t>C</w:t>
      </w:r>
      <w:r w:rsidRPr="00E31A66">
        <w:rPr>
          <w:sz w:val="20"/>
          <w:szCs w:val="20"/>
        </w:rPr>
        <w:t>onsiglio di una provincia, di un comune con popolazione superiore ai 15.000 abitanti o di una forma associativa tra comuni avente la medesima popolazione, della Regione Lombardia, nonché coloro che siano stati presidente o amministratore delegato di enti di diritto privato in controllo pubblico da parte di province, comuni e loro forme associative della Regione Lombardia</w:t>
      </w:r>
      <w:r w:rsidR="004A53C9" w:rsidRPr="00E31A66">
        <w:rPr>
          <w:sz w:val="20"/>
          <w:szCs w:val="20"/>
        </w:rPr>
        <w:t xml:space="preserve"> (art.7 comma 2 del </w:t>
      </w:r>
      <w:proofErr w:type="spellStart"/>
      <w:r w:rsidR="004A53C9" w:rsidRPr="00E31A66">
        <w:rPr>
          <w:sz w:val="20"/>
          <w:szCs w:val="20"/>
        </w:rPr>
        <w:t>D.Lgs.</w:t>
      </w:r>
      <w:proofErr w:type="spellEnd"/>
      <w:r w:rsidR="004A53C9" w:rsidRPr="00E31A66">
        <w:rPr>
          <w:sz w:val="20"/>
          <w:szCs w:val="20"/>
        </w:rPr>
        <w:t xml:space="preserve"> </w:t>
      </w:r>
      <w:r w:rsidR="009464A0">
        <w:rPr>
          <w:sz w:val="20"/>
          <w:szCs w:val="20"/>
        </w:rPr>
        <w:t xml:space="preserve">n. </w:t>
      </w:r>
      <w:r w:rsidR="004A53C9" w:rsidRPr="00E31A66">
        <w:rPr>
          <w:sz w:val="20"/>
          <w:szCs w:val="20"/>
        </w:rPr>
        <w:t>39 dell’08 aprile 2013)</w:t>
      </w:r>
      <w:r w:rsidRPr="00E31A66">
        <w:rPr>
          <w:sz w:val="20"/>
          <w:szCs w:val="20"/>
        </w:rPr>
        <w:t>;</w:t>
      </w:r>
    </w:p>
    <w:p w:rsidR="005C0322" w:rsidRPr="009464A0" w:rsidRDefault="005C0322" w:rsidP="00A1527A">
      <w:pPr>
        <w:pStyle w:val="Paragrafoelenco"/>
        <w:numPr>
          <w:ilvl w:val="0"/>
          <w:numId w:val="7"/>
        </w:numPr>
        <w:tabs>
          <w:tab w:val="left" w:pos="851"/>
          <w:tab w:val="left" w:pos="1701"/>
        </w:tabs>
        <w:spacing w:line="300" w:lineRule="atLeast"/>
        <w:ind w:left="1701" w:right="79"/>
        <w:outlineLvl w:val="0"/>
        <w:rPr>
          <w:sz w:val="20"/>
          <w:szCs w:val="20"/>
        </w:rPr>
      </w:pPr>
      <w:r w:rsidRPr="009464A0">
        <w:rPr>
          <w:sz w:val="20"/>
          <w:szCs w:val="20"/>
        </w:rPr>
        <w:t>coloro che abbiano ricoperto incarichi identici nei medesimi enti, aziende o istituzioni per due mandati legislativi o statutari completi consecutivi immediatamente precedenti quello a cui la nomina si riferisce; è possibile un terzo mandato nei casi in cui ragioni di continuità aziendale ed esigenze di salvaguardia economico-patrimoniale della società lo richiedano. Delle stesse deve essere data evidenza nell’atto di nomina.</w:t>
      </w:r>
    </w:p>
    <w:p w:rsidR="006F7F37" w:rsidRPr="00E31A66" w:rsidRDefault="006F7F37" w:rsidP="00E54C47">
      <w:pPr>
        <w:pStyle w:val="Corpotesto"/>
        <w:spacing w:line="300" w:lineRule="atLeast"/>
        <w:ind w:left="1418"/>
      </w:pPr>
    </w:p>
    <w:p w:rsidR="006F7F37" w:rsidRPr="00E31A66" w:rsidRDefault="00BF43DD" w:rsidP="00E54C47">
      <w:pPr>
        <w:pStyle w:val="Corpotesto"/>
        <w:spacing w:line="300" w:lineRule="atLeast"/>
        <w:ind w:left="567" w:right="108"/>
        <w:jc w:val="both"/>
      </w:pPr>
      <w:r w:rsidRPr="00E31A66">
        <w:rPr>
          <w:color w:val="231F20"/>
        </w:rPr>
        <w:t xml:space="preserve">Al fine di assicurare il rispetto delle condizioni previste dall’art. 51 della Costituzione e dall’art. 1 del </w:t>
      </w:r>
      <w:proofErr w:type="spellStart"/>
      <w:r w:rsidRPr="00E31A66">
        <w:rPr>
          <w:color w:val="231F20"/>
        </w:rPr>
        <w:t>D.Lgs.</w:t>
      </w:r>
      <w:proofErr w:type="spellEnd"/>
      <w:r w:rsidRPr="00E31A66">
        <w:rPr>
          <w:color w:val="231F20"/>
        </w:rPr>
        <w:t xml:space="preserve"> n. 198/2006</w:t>
      </w:r>
      <w:r w:rsidR="002A4797">
        <w:rPr>
          <w:color w:val="231F20"/>
        </w:rPr>
        <w:t>,</w:t>
      </w:r>
      <w:r w:rsidR="002A4797" w:rsidRPr="002A4797">
        <w:t xml:space="preserve"> </w:t>
      </w:r>
      <w:r w:rsidR="002A4797" w:rsidRPr="002A4797">
        <w:rPr>
          <w:color w:val="231F20"/>
        </w:rPr>
        <w:t>dall’art. 11</w:t>
      </w:r>
      <w:r w:rsidR="009464A0">
        <w:rPr>
          <w:color w:val="231F20"/>
        </w:rPr>
        <w:t>,</w:t>
      </w:r>
      <w:r w:rsidR="002A4797" w:rsidRPr="002A4797">
        <w:rPr>
          <w:color w:val="231F20"/>
        </w:rPr>
        <w:t xml:space="preserve"> comma 4</w:t>
      </w:r>
      <w:r w:rsidR="009464A0">
        <w:rPr>
          <w:color w:val="231F20"/>
        </w:rPr>
        <w:t>,</w:t>
      </w:r>
      <w:r w:rsidR="002A4797" w:rsidRPr="002A4797">
        <w:rPr>
          <w:color w:val="231F20"/>
        </w:rPr>
        <w:t xml:space="preserve"> del D. </w:t>
      </w:r>
      <w:proofErr w:type="spellStart"/>
      <w:r w:rsidR="002A4797" w:rsidRPr="002A4797">
        <w:rPr>
          <w:color w:val="231F20"/>
        </w:rPr>
        <w:t>Lgs</w:t>
      </w:r>
      <w:proofErr w:type="spellEnd"/>
      <w:r w:rsidR="002A4797" w:rsidRPr="002A4797">
        <w:rPr>
          <w:color w:val="231F20"/>
        </w:rPr>
        <w:t>. 175/2016 (c.d. TUSP – Testo Unico in materia di società a partecipazione pubblica) e dalla Legge 120/2011</w:t>
      </w:r>
      <w:r w:rsidRPr="00E31A66">
        <w:rPr>
          <w:color w:val="231F20"/>
        </w:rPr>
        <w:t xml:space="preserve"> è garantita una rappresentanza minima complessiva per ciascuno dei due sessi non inferiore ad un terzo del totale delle nomine e designazioni.</w:t>
      </w:r>
    </w:p>
    <w:p w:rsidR="006F7F37" w:rsidRPr="00E31A66" w:rsidRDefault="009464A0" w:rsidP="00E54C47">
      <w:pPr>
        <w:pStyle w:val="Corpotesto"/>
        <w:spacing w:line="300" w:lineRule="atLeast"/>
        <w:ind w:left="567" w:right="111"/>
        <w:jc w:val="both"/>
      </w:pPr>
      <w:r>
        <w:rPr>
          <w:color w:val="231F20"/>
        </w:rPr>
        <w:t>I</w:t>
      </w:r>
      <w:r w:rsidR="00BF43DD" w:rsidRPr="00E31A66">
        <w:rPr>
          <w:color w:val="231F20"/>
        </w:rPr>
        <w:t xml:space="preserve">l Sindaco, inoltre, promuove il ricambio generazionale, nel rispetto degli indirizzi stabiliti nella deliberazione di Consiglio Comunale n. </w:t>
      </w:r>
      <w:r w:rsidR="006D3B87" w:rsidRPr="00E31A66">
        <w:rPr>
          <w:color w:val="231F20"/>
        </w:rPr>
        <w:t>72 del 17/11/2021</w:t>
      </w:r>
      <w:r w:rsidR="00BF43DD" w:rsidRPr="00E31A66">
        <w:rPr>
          <w:color w:val="231F20"/>
        </w:rPr>
        <w:t>.</w:t>
      </w:r>
    </w:p>
    <w:p w:rsidR="006F7F37" w:rsidRPr="00E31A66" w:rsidRDefault="006F7F37" w:rsidP="00E54C47">
      <w:pPr>
        <w:pStyle w:val="Corpotesto"/>
        <w:spacing w:line="300" w:lineRule="atLeast"/>
        <w:ind w:left="567"/>
      </w:pPr>
    </w:p>
    <w:p w:rsidR="006F7F37" w:rsidRPr="00E31A66" w:rsidRDefault="009464A0" w:rsidP="00E54C47">
      <w:pPr>
        <w:pStyle w:val="Corpotesto"/>
        <w:spacing w:line="300" w:lineRule="atLeast"/>
        <w:ind w:left="567" w:right="106"/>
        <w:jc w:val="both"/>
      </w:pPr>
      <w:r>
        <w:rPr>
          <w:color w:val="231F20"/>
        </w:rPr>
        <w:t>I</w:t>
      </w:r>
      <w:r w:rsidR="00BF43DD" w:rsidRPr="00E31A66">
        <w:rPr>
          <w:color w:val="231F20"/>
        </w:rPr>
        <w:t>l compenso spettante ai membri del Consiglio di Amministrazione sarà definito ai sensi dell'art. 4, comma 4, del D.L. 6 luglio 2012, n. 95 (convertito, con modificazioni, dalla Legge 7 agosto 2012,</w:t>
      </w:r>
      <w:r w:rsidR="006D3B87" w:rsidRPr="00E31A66">
        <w:rPr>
          <w:color w:val="231F20"/>
        </w:rPr>
        <w:t xml:space="preserve"> </w:t>
      </w:r>
      <w:r w:rsidR="00BF43DD" w:rsidRPr="00E31A66">
        <w:rPr>
          <w:color w:val="231F20"/>
        </w:rPr>
        <w:t>n. 135).</w:t>
      </w:r>
    </w:p>
    <w:p w:rsidR="006F7F37" w:rsidRPr="00E31A66" w:rsidRDefault="006F7F37" w:rsidP="00E54C47">
      <w:pPr>
        <w:pStyle w:val="Corpotesto"/>
        <w:spacing w:line="300" w:lineRule="atLeast"/>
        <w:ind w:left="567"/>
      </w:pPr>
    </w:p>
    <w:p w:rsidR="006F7F37" w:rsidRDefault="00BF43DD" w:rsidP="00E54C47">
      <w:pPr>
        <w:pStyle w:val="Corpotesto"/>
        <w:tabs>
          <w:tab w:val="left" w:pos="851"/>
        </w:tabs>
        <w:spacing w:line="300" w:lineRule="atLeast"/>
        <w:ind w:left="567" w:right="110"/>
        <w:jc w:val="both"/>
        <w:rPr>
          <w:color w:val="231F20"/>
        </w:rPr>
      </w:pPr>
      <w:r w:rsidRPr="00E31A66">
        <w:rPr>
          <w:color w:val="231F20"/>
        </w:rPr>
        <w:t>La candidatura, sottoscritta dal candidato e corredata dalla fotocopia della carta di identità o firmata digitalmente, deve essere indirizzata al Sindaco, e deve essere corredata, a pena di inammissibilità</w:t>
      </w:r>
      <w:r w:rsidR="009464A0">
        <w:rPr>
          <w:color w:val="231F20"/>
        </w:rPr>
        <w:t>,</w:t>
      </w:r>
      <w:r w:rsidRPr="00E31A66">
        <w:rPr>
          <w:color w:val="231F20"/>
        </w:rPr>
        <w:t xml:space="preserve"> dalla seguente documentazione:</w:t>
      </w:r>
    </w:p>
    <w:p w:rsidR="006F7F37" w:rsidRPr="002A0554" w:rsidRDefault="00BF43DD" w:rsidP="00E54C47">
      <w:pPr>
        <w:pStyle w:val="Paragrafoelenco"/>
        <w:numPr>
          <w:ilvl w:val="0"/>
          <w:numId w:val="1"/>
        </w:numPr>
        <w:tabs>
          <w:tab w:val="left" w:pos="851"/>
          <w:tab w:val="left" w:pos="1826"/>
        </w:tabs>
        <w:spacing w:line="300" w:lineRule="atLeast"/>
        <w:ind w:left="1418" w:firstLine="0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DOMANDA D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 PARTEC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PAZ</w:t>
      </w:r>
      <w:r w:rsidR="00462F6B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ONE (</w:t>
      </w:r>
      <w:r w:rsidRPr="009464A0">
        <w:rPr>
          <w:color w:val="231F20"/>
          <w:sz w:val="20"/>
          <w:szCs w:val="20"/>
        </w:rPr>
        <w:t>ALLEGATO N.1</w:t>
      </w:r>
      <w:r w:rsidRPr="00E31A66">
        <w:rPr>
          <w:i/>
          <w:color w:val="231F20"/>
          <w:sz w:val="20"/>
          <w:szCs w:val="20"/>
        </w:rPr>
        <w:t xml:space="preserve"> </w:t>
      </w:r>
      <w:r w:rsidRPr="00E31A66">
        <w:rPr>
          <w:color w:val="231F20"/>
          <w:sz w:val="20"/>
          <w:szCs w:val="20"/>
        </w:rPr>
        <w:t>al presente avviso)</w:t>
      </w:r>
      <w:r w:rsidR="005A7074">
        <w:rPr>
          <w:color w:val="231F20"/>
          <w:sz w:val="20"/>
          <w:szCs w:val="20"/>
        </w:rPr>
        <w:t xml:space="preserve"> con annessa dichiarazione, resa ai sensi degli artt. 4</w:t>
      </w:r>
      <w:r w:rsidR="002B0000">
        <w:rPr>
          <w:color w:val="231F20"/>
          <w:sz w:val="20"/>
          <w:szCs w:val="20"/>
        </w:rPr>
        <w:t>6</w:t>
      </w:r>
      <w:r w:rsidR="005A7074">
        <w:rPr>
          <w:color w:val="231F20"/>
          <w:sz w:val="20"/>
          <w:szCs w:val="20"/>
        </w:rPr>
        <w:t xml:space="preserve"> e 4</w:t>
      </w:r>
      <w:r w:rsidR="002B0000">
        <w:rPr>
          <w:color w:val="231F20"/>
          <w:sz w:val="20"/>
          <w:szCs w:val="20"/>
        </w:rPr>
        <w:t>7</w:t>
      </w:r>
      <w:r w:rsidR="00BD6904">
        <w:rPr>
          <w:color w:val="231F20"/>
          <w:sz w:val="20"/>
          <w:szCs w:val="20"/>
        </w:rPr>
        <w:t xml:space="preserve"> </w:t>
      </w:r>
      <w:r w:rsidR="005A7074">
        <w:rPr>
          <w:color w:val="231F20"/>
          <w:sz w:val="20"/>
          <w:szCs w:val="20"/>
        </w:rPr>
        <w:t xml:space="preserve">del </w:t>
      </w:r>
      <w:r w:rsidR="009464A0">
        <w:rPr>
          <w:color w:val="231F20"/>
          <w:sz w:val="20"/>
          <w:szCs w:val="20"/>
        </w:rPr>
        <w:t xml:space="preserve">D.P.R. n. </w:t>
      </w:r>
      <w:r w:rsidR="005A7074">
        <w:rPr>
          <w:color w:val="231F20"/>
          <w:sz w:val="20"/>
          <w:szCs w:val="20"/>
        </w:rPr>
        <w:t xml:space="preserve">445/2000, d’insussistenza delle cause di </w:t>
      </w:r>
      <w:proofErr w:type="spellStart"/>
      <w:r w:rsidR="005A7074">
        <w:rPr>
          <w:color w:val="231F20"/>
          <w:sz w:val="20"/>
          <w:szCs w:val="20"/>
        </w:rPr>
        <w:t>incandidabilità</w:t>
      </w:r>
      <w:proofErr w:type="spellEnd"/>
      <w:r w:rsidR="005A7074">
        <w:rPr>
          <w:color w:val="231F20"/>
          <w:sz w:val="20"/>
          <w:szCs w:val="20"/>
        </w:rPr>
        <w:t xml:space="preserve">, incompatibilità, ineleggibilità , </w:t>
      </w:r>
      <w:proofErr w:type="spellStart"/>
      <w:r w:rsidR="005A7074">
        <w:rPr>
          <w:color w:val="231F20"/>
          <w:sz w:val="20"/>
          <w:szCs w:val="20"/>
        </w:rPr>
        <w:t>inconferibilità</w:t>
      </w:r>
      <w:proofErr w:type="spellEnd"/>
      <w:r w:rsidR="005A7074">
        <w:rPr>
          <w:color w:val="231F20"/>
          <w:sz w:val="20"/>
          <w:szCs w:val="20"/>
        </w:rPr>
        <w:t xml:space="preserve"> e di esclusione</w:t>
      </w:r>
      <w:r w:rsidRPr="00E31A66">
        <w:rPr>
          <w:color w:val="231F20"/>
          <w:sz w:val="20"/>
          <w:szCs w:val="20"/>
        </w:rPr>
        <w:t>;</w:t>
      </w:r>
    </w:p>
    <w:p w:rsidR="002A0554" w:rsidRPr="00E31A66" w:rsidRDefault="002A0554" w:rsidP="002A0554">
      <w:pPr>
        <w:pStyle w:val="Paragrafoelenco"/>
        <w:tabs>
          <w:tab w:val="left" w:pos="851"/>
          <w:tab w:val="left" w:pos="1826"/>
        </w:tabs>
        <w:spacing w:line="300" w:lineRule="atLeast"/>
        <w:ind w:left="1418" w:firstLine="0"/>
        <w:rPr>
          <w:sz w:val="20"/>
          <w:szCs w:val="20"/>
        </w:rPr>
      </w:pPr>
    </w:p>
    <w:p w:rsidR="006D3B87" w:rsidRPr="002A0554" w:rsidRDefault="006D3B87" w:rsidP="00E54C47">
      <w:pPr>
        <w:pStyle w:val="Paragrafoelenco"/>
        <w:numPr>
          <w:ilvl w:val="0"/>
          <w:numId w:val="1"/>
        </w:numPr>
        <w:tabs>
          <w:tab w:val="left" w:pos="851"/>
          <w:tab w:val="left" w:pos="1825"/>
          <w:tab w:val="left" w:pos="1826"/>
        </w:tabs>
        <w:spacing w:line="300" w:lineRule="atLeast"/>
        <w:ind w:left="1418" w:right="0" w:firstLine="0"/>
        <w:jc w:val="left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COP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A D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 UN DOCUMENTO D</w:t>
      </w:r>
      <w:r w:rsidR="009464A0">
        <w:rPr>
          <w:color w:val="231F20"/>
          <w:sz w:val="20"/>
          <w:szCs w:val="20"/>
        </w:rPr>
        <w:t>I I</w:t>
      </w:r>
      <w:r w:rsidRPr="00E31A66">
        <w:rPr>
          <w:color w:val="231F20"/>
          <w:sz w:val="20"/>
          <w:szCs w:val="20"/>
        </w:rPr>
        <w:t>DENT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TA’ 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N CORSO D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pacing w:val="-12"/>
          <w:sz w:val="20"/>
          <w:szCs w:val="20"/>
        </w:rPr>
        <w:t xml:space="preserve"> </w:t>
      </w:r>
      <w:r w:rsidRPr="00E31A66">
        <w:rPr>
          <w:color w:val="231F20"/>
          <w:sz w:val="20"/>
          <w:szCs w:val="20"/>
        </w:rPr>
        <w:t>VAL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D</w:t>
      </w:r>
      <w:r w:rsidR="009464A0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TA’;</w:t>
      </w:r>
    </w:p>
    <w:p w:rsidR="002A0554" w:rsidRPr="002A0554" w:rsidRDefault="002A0554" w:rsidP="002A0554">
      <w:pPr>
        <w:tabs>
          <w:tab w:val="left" w:pos="851"/>
          <w:tab w:val="left" w:pos="1825"/>
          <w:tab w:val="left" w:pos="1826"/>
        </w:tabs>
        <w:spacing w:line="300" w:lineRule="atLeast"/>
        <w:rPr>
          <w:sz w:val="20"/>
          <w:szCs w:val="20"/>
        </w:rPr>
      </w:pPr>
    </w:p>
    <w:p w:rsidR="006D3B87" w:rsidRDefault="006D3B87" w:rsidP="00E54C47">
      <w:pPr>
        <w:pStyle w:val="Paragrafoelenco"/>
        <w:numPr>
          <w:ilvl w:val="0"/>
          <w:numId w:val="1"/>
        </w:numPr>
        <w:tabs>
          <w:tab w:val="left" w:pos="851"/>
          <w:tab w:val="left" w:pos="1843"/>
        </w:tabs>
        <w:spacing w:line="300" w:lineRule="atLeast"/>
        <w:ind w:left="1418" w:right="0" w:firstLine="0"/>
        <w:rPr>
          <w:sz w:val="20"/>
          <w:szCs w:val="20"/>
        </w:rPr>
      </w:pPr>
      <w:r w:rsidRPr="00E31A66">
        <w:rPr>
          <w:sz w:val="20"/>
          <w:szCs w:val="20"/>
        </w:rPr>
        <w:t xml:space="preserve">DICHIARAZIONE RELATIVA ALLE CARICHE E/O AGLI INCARICHI CESSATI O ANCORA IN CORSO – </w:t>
      </w:r>
      <w:r w:rsidR="00782F0D" w:rsidRPr="00E31A66">
        <w:rPr>
          <w:sz w:val="20"/>
          <w:szCs w:val="20"/>
        </w:rPr>
        <w:t>debitamente compilat</w:t>
      </w:r>
      <w:r w:rsidR="00782F0D">
        <w:rPr>
          <w:sz w:val="20"/>
          <w:szCs w:val="20"/>
        </w:rPr>
        <w:t>a</w:t>
      </w:r>
      <w:r w:rsidR="00782F0D" w:rsidRPr="00E31A66">
        <w:rPr>
          <w:sz w:val="20"/>
          <w:szCs w:val="20"/>
        </w:rPr>
        <w:t>, datat</w:t>
      </w:r>
      <w:r w:rsidR="00782F0D">
        <w:rPr>
          <w:sz w:val="20"/>
          <w:szCs w:val="20"/>
        </w:rPr>
        <w:t>a</w:t>
      </w:r>
      <w:r w:rsidR="00782F0D" w:rsidRPr="00E31A66">
        <w:rPr>
          <w:sz w:val="20"/>
          <w:szCs w:val="20"/>
        </w:rPr>
        <w:t xml:space="preserve"> e sottoscritt</w:t>
      </w:r>
      <w:r w:rsidR="00782F0D">
        <w:rPr>
          <w:sz w:val="20"/>
          <w:szCs w:val="20"/>
        </w:rPr>
        <w:t>a</w:t>
      </w:r>
      <w:r w:rsidR="00782F0D" w:rsidRPr="00E31A66">
        <w:rPr>
          <w:sz w:val="20"/>
          <w:szCs w:val="20"/>
        </w:rPr>
        <w:t xml:space="preserve"> ai sensi degli artt. 46 e 47 del  </w:t>
      </w:r>
      <w:r w:rsidR="001706FF">
        <w:rPr>
          <w:sz w:val="20"/>
          <w:szCs w:val="20"/>
        </w:rPr>
        <w:t>D.P.R. n.</w:t>
      </w:r>
      <w:r w:rsidR="00782F0D" w:rsidRPr="00E31A66">
        <w:rPr>
          <w:sz w:val="20"/>
          <w:szCs w:val="20"/>
        </w:rPr>
        <w:t xml:space="preserve"> 445/2000 </w:t>
      </w:r>
      <w:r w:rsidR="008B03C0" w:rsidRPr="00E31A66">
        <w:rPr>
          <w:sz w:val="20"/>
          <w:szCs w:val="20"/>
        </w:rPr>
        <w:t>(</w:t>
      </w:r>
      <w:r w:rsidR="008B03C0" w:rsidRPr="001706FF">
        <w:rPr>
          <w:sz w:val="20"/>
          <w:szCs w:val="20"/>
        </w:rPr>
        <w:t>ALLEGATO A alla domanda di partecipazione</w:t>
      </w:r>
      <w:r w:rsidR="008B03C0" w:rsidRPr="00E31A66">
        <w:rPr>
          <w:sz w:val="20"/>
          <w:szCs w:val="20"/>
        </w:rPr>
        <w:t>)</w:t>
      </w:r>
      <w:r w:rsidRPr="00E31A66">
        <w:rPr>
          <w:sz w:val="20"/>
          <w:szCs w:val="20"/>
        </w:rPr>
        <w:t>;</w:t>
      </w:r>
    </w:p>
    <w:p w:rsidR="002A0554" w:rsidRPr="002A0554" w:rsidRDefault="002A0554" w:rsidP="002A0554">
      <w:pPr>
        <w:tabs>
          <w:tab w:val="left" w:pos="851"/>
          <w:tab w:val="left" w:pos="1843"/>
        </w:tabs>
        <w:spacing w:line="300" w:lineRule="atLeast"/>
        <w:rPr>
          <w:sz w:val="20"/>
          <w:szCs w:val="20"/>
        </w:rPr>
      </w:pPr>
    </w:p>
    <w:p w:rsidR="002A0554" w:rsidRPr="002A0554" w:rsidRDefault="008B03C0" w:rsidP="002A0554">
      <w:pPr>
        <w:pStyle w:val="Paragrafoelenco"/>
        <w:numPr>
          <w:ilvl w:val="0"/>
          <w:numId w:val="1"/>
        </w:numPr>
        <w:tabs>
          <w:tab w:val="left" w:pos="851"/>
          <w:tab w:val="left" w:pos="1826"/>
        </w:tabs>
        <w:spacing w:line="300" w:lineRule="atLeast"/>
        <w:ind w:left="1418" w:firstLine="0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D</w:t>
      </w:r>
      <w:r w:rsidR="001706FF">
        <w:rPr>
          <w:color w:val="231F20"/>
          <w:sz w:val="20"/>
          <w:szCs w:val="20"/>
        </w:rPr>
        <w:t>ICHI</w:t>
      </w:r>
      <w:r w:rsidRPr="00E31A66">
        <w:rPr>
          <w:color w:val="231F20"/>
          <w:sz w:val="20"/>
          <w:szCs w:val="20"/>
        </w:rPr>
        <w:t>ARAZ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ONE Dl ADES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ONE A</w:t>
      </w:r>
      <w:r w:rsidR="001706FF">
        <w:rPr>
          <w:color w:val="231F20"/>
          <w:sz w:val="20"/>
          <w:szCs w:val="20"/>
        </w:rPr>
        <w:t>I PRI</w:t>
      </w:r>
      <w:r w:rsidRPr="00E31A66">
        <w:rPr>
          <w:color w:val="231F20"/>
          <w:sz w:val="20"/>
          <w:szCs w:val="20"/>
        </w:rPr>
        <w:t>NC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P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 CONTENUT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 NEL COD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>CE ET</w:t>
      </w:r>
      <w:r w:rsidR="001706FF">
        <w:rPr>
          <w:color w:val="231F20"/>
          <w:sz w:val="20"/>
          <w:szCs w:val="20"/>
        </w:rPr>
        <w:t>I</w:t>
      </w:r>
      <w:r w:rsidRPr="00E31A66">
        <w:rPr>
          <w:color w:val="231F20"/>
          <w:sz w:val="20"/>
          <w:szCs w:val="20"/>
        </w:rPr>
        <w:t xml:space="preserve">CO approvato dall’Amministrazione Comunale e </w:t>
      </w:r>
      <w:r w:rsidR="001706FF">
        <w:rPr>
          <w:color w:val="231F20"/>
          <w:sz w:val="20"/>
          <w:szCs w:val="20"/>
        </w:rPr>
        <w:t xml:space="preserve">in cui ci </w:t>
      </w:r>
      <w:r w:rsidRPr="00E31A66">
        <w:rPr>
          <w:color w:val="231F20"/>
          <w:sz w:val="20"/>
          <w:szCs w:val="20"/>
        </w:rPr>
        <w:t>si impegna ad attenersi allo stesso (</w:t>
      </w:r>
      <w:r w:rsidRPr="001706FF">
        <w:rPr>
          <w:color w:val="231F20"/>
          <w:sz w:val="20"/>
          <w:szCs w:val="20"/>
        </w:rPr>
        <w:t>ALLEGATO B alla domanda di partecipazione</w:t>
      </w:r>
      <w:r w:rsidR="002A0554">
        <w:rPr>
          <w:color w:val="231F20"/>
          <w:sz w:val="20"/>
          <w:szCs w:val="20"/>
        </w:rPr>
        <w:t>);</w:t>
      </w:r>
    </w:p>
    <w:p w:rsidR="002A0554" w:rsidRPr="002A0554" w:rsidRDefault="002A0554" w:rsidP="002A0554">
      <w:pPr>
        <w:tabs>
          <w:tab w:val="left" w:pos="851"/>
          <w:tab w:val="left" w:pos="1826"/>
        </w:tabs>
        <w:spacing w:line="300" w:lineRule="atLeast"/>
        <w:rPr>
          <w:sz w:val="20"/>
          <w:szCs w:val="20"/>
        </w:rPr>
      </w:pPr>
    </w:p>
    <w:p w:rsidR="006F7F37" w:rsidRPr="00E31A66" w:rsidRDefault="001706FF" w:rsidP="00E54C47">
      <w:pPr>
        <w:pStyle w:val="Paragrafoelenco"/>
        <w:numPr>
          <w:ilvl w:val="0"/>
          <w:numId w:val="1"/>
        </w:numPr>
        <w:tabs>
          <w:tab w:val="left" w:pos="851"/>
          <w:tab w:val="left" w:pos="1843"/>
        </w:tabs>
        <w:spacing w:line="300" w:lineRule="atLeast"/>
        <w:ind w:left="1418" w:right="0" w:firstLine="0"/>
        <w:jc w:val="left"/>
        <w:rPr>
          <w:sz w:val="20"/>
          <w:szCs w:val="20"/>
        </w:rPr>
      </w:pPr>
      <w:r>
        <w:rPr>
          <w:color w:val="231F20"/>
          <w:sz w:val="20"/>
          <w:szCs w:val="20"/>
        </w:rPr>
        <w:lastRenderedPageBreak/>
        <w:t>CURRIC</w:t>
      </w:r>
      <w:r w:rsidR="00BF43DD" w:rsidRPr="00E31A66">
        <w:rPr>
          <w:color w:val="231F20"/>
          <w:sz w:val="20"/>
          <w:szCs w:val="20"/>
        </w:rPr>
        <w:t>ULUM V</w:t>
      </w:r>
      <w:r>
        <w:rPr>
          <w:color w:val="231F20"/>
          <w:sz w:val="20"/>
          <w:szCs w:val="20"/>
        </w:rPr>
        <w:t>I</w:t>
      </w:r>
      <w:r w:rsidR="00BF43DD" w:rsidRPr="00E31A66">
        <w:rPr>
          <w:color w:val="231F20"/>
          <w:sz w:val="20"/>
          <w:szCs w:val="20"/>
        </w:rPr>
        <w:t>TAE, AGG</w:t>
      </w:r>
      <w:r>
        <w:rPr>
          <w:color w:val="231F20"/>
          <w:sz w:val="20"/>
          <w:szCs w:val="20"/>
        </w:rPr>
        <w:t>IORNATO, DATATO E SOTTOSCRI</w:t>
      </w:r>
      <w:r w:rsidR="00BF43DD" w:rsidRPr="00E31A66">
        <w:rPr>
          <w:color w:val="231F20"/>
          <w:sz w:val="20"/>
          <w:szCs w:val="20"/>
        </w:rPr>
        <w:t>TTO</w:t>
      </w:r>
      <w:r w:rsidR="00BF43DD" w:rsidRPr="00E31A66">
        <w:rPr>
          <w:color w:val="231F20"/>
          <w:spacing w:val="-9"/>
          <w:sz w:val="20"/>
          <w:szCs w:val="20"/>
        </w:rPr>
        <w:t xml:space="preserve"> </w:t>
      </w:r>
      <w:r w:rsidR="00BF43DD" w:rsidRPr="00E31A66">
        <w:rPr>
          <w:color w:val="231F20"/>
          <w:sz w:val="20"/>
          <w:szCs w:val="20"/>
        </w:rPr>
        <w:t>contenente:</w:t>
      </w:r>
    </w:p>
    <w:p w:rsidR="006F7F37" w:rsidRPr="00E31A66" w:rsidRDefault="00BF43DD" w:rsidP="002A0554">
      <w:pPr>
        <w:pStyle w:val="Paragrafoelenco"/>
        <w:numPr>
          <w:ilvl w:val="1"/>
          <w:numId w:val="1"/>
        </w:numPr>
        <w:tabs>
          <w:tab w:val="left" w:pos="851"/>
          <w:tab w:val="left" w:pos="1560"/>
        </w:tabs>
        <w:spacing w:line="300" w:lineRule="atLeast"/>
        <w:ind w:left="2013" w:right="0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le generalità complete e la residenza;</w:t>
      </w:r>
    </w:p>
    <w:p w:rsidR="006F7F37" w:rsidRPr="00E31A66" w:rsidRDefault="00BF43DD" w:rsidP="002A0554">
      <w:pPr>
        <w:pStyle w:val="Paragrafoelenco"/>
        <w:numPr>
          <w:ilvl w:val="1"/>
          <w:numId w:val="1"/>
        </w:numPr>
        <w:tabs>
          <w:tab w:val="left" w:pos="851"/>
          <w:tab w:val="left" w:pos="1560"/>
        </w:tabs>
        <w:spacing w:line="300" w:lineRule="atLeast"/>
        <w:ind w:left="2013" w:right="0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il titolo di studio e le precedenti esperienze</w:t>
      </w:r>
      <w:r w:rsidRPr="00E31A66">
        <w:rPr>
          <w:color w:val="231F20"/>
          <w:spacing w:val="-4"/>
          <w:sz w:val="20"/>
          <w:szCs w:val="20"/>
        </w:rPr>
        <w:t xml:space="preserve"> </w:t>
      </w:r>
      <w:r w:rsidRPr="00E31A66">
        <w:rPr>
          <w:color w:val="231F20"/>
          <w:sz w:val="20"/>
          <w:szCs w:val="20"/>
        </w:rPr>
        <w:t>lavorative;</w:t>
      </w:r>
    </w:p>
    <w:p w:rsidR="006F7F37" w:rsidRPr="00E31A66" w:rsidRDefault="00BF43DD" w:rsidP="002A0554">
      <w:pPr>
        <w:pStyle w:val="Paragrafoelenco"/>
        <w:numPr>
          <w:ilvl w:val="1"/>
          <w:numId w:val="1"/>
        </w:numPr>
        <w:tabs>
          <w:tab w:val="left" w:pos="851"/>
          <w:tab w:val="left" w:pos="1560"/>
        </w:tabs>
        <w:spacing w:line="300" w:lineRule="atLeast"/>
        <w:ind w:left="2013" w:right="109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l’occupazione abituale, l’elenco delle cariche pubbliche, ovvero degli incarichi ricoperti in società a partecipazione pubblica, nonché in enti, associazioni, società private iscritte nei pubblici</w:t>
      </w:r>
      <w:r w:rsidRPr="00E31A66">
        <w:rPr>
          <w:color w:val="231F20"/>
          <w:spacing w:val="1"/>
          <w:sz w:val="20"/>
          <w:szCs w:val="20"/>
        </w:rPr>
        <w:t xml:space="preserve"> </w:t>
      </w:r>
      <w:r w:rsidRPr="00E31A66">
        <w:rPr>
          <w:color w:val="231F20"/>
          <w:sz w:val="20"/>
          <w:szCs w:val="20"/>
        </w:rPr>
        <w:t>registri;</w:t>
      </w:r>
    </w:p>
    <w:p w:rsidR="006F7F37" w:rsidRPr="00E31A66" w:rsidRDefault="00BF43DD" w:rsidP="002A0554">
      <w:pPr>
        <w:pStyle w:val="Paragrafoelenco"/>
        <w:numPr>
          <w:ilvl w:val="1"/>
          <w:numId w:val="1"/>
        </w:numPr>
        <w:tabs>
          <w:tab w:val="left" w:pos="851"/>
          <w:tab w:val="left" w:pos="1560"/>
        </w:tabs>
        <w:spacing w:line="300" w:lineRule="atLeast"/>
        <w:ind w:left="2013"/>
        <w:rPr>
          <w:sz w:val="20"/>
          <w:szCs w:val="20"/>
        </w:rPr>
      </w:pPr>
      <w:r w:rsidRPr="00E31A66">
        <w:rPr>
          <w:color w:val="231F20"/>
          <w:sz w:val="20"/>
          <w:szCs w:val="20"/>
        </w:rPr>
        <w:t>i requisiti che, secondo il candidato, potrebbero sostenere la candidatura e le informazioni che si ritiene consentano di valutare in modo adeguato la competenza professionale, l’esperienza generale e</w:t>
      </w:r>
      <w:r w:rsidRPr="00E31A66">
        <w:rPr>
          <w:color w:val="231F20"/>
          <w:spacing w:val="-1"/>
          <w:sz w:val="20"/>
          <w:szCs w:val="20"/>
        </w:rPr>
        <w:t xml:space="preserve"> </w:t>
      </w:r>
      <w:r w:rsidRPr="00E31A66">
        <w:rPr>
          <w:color w:val="231F20"/>
          <w:sz w:val="20"/>
          <w:szCs w:val="20"/>
        </w:rPr>
        <w:t>specifica;</w:t>
      </w:r>
    </w:p>
    <w:p w:rsidR="006F7F37" w:rsidRPr="00E31A66" w:rsidRDefault="006F7F37" w:rsidP="00E54C47">
      <w:pPr>
        <w:pStyle w:val="Corpotesto"/>
        <w:tabs>
          <w:tab w:val="left" w:pos="851"/>
        </w:tabs>
        <w:spacing w:line="300" w:lineRule="atLeast"/>
        <w:ind w:left="1418"/>
      </w:pPr>
    </w:p>
    <w:p w:rsidR="006F7F37" w:rsidRPr="00E31A66" w:rsidRDefault="00BF43DD" w:rsidP="00E54C47">
      <w:pPr>
        <w:pStyle w:val="Corpotesto"/>
        <w:tabs>
          <w:tab w:val="left" w:pos="851"/>
        </w:tabs>
        <w:spacing w:line="300" w:lineRule="atLeast"/>
        <w:ind w:left="1418" w:right="138"/>
        <w:jc w:val="both"/>
      </w:pPr>
      <w:r w:rsidRPr="00E31A66">
        <w:rPr>
          <w:color w:val="231F20"/>
          <w:u w:val="single" w:color="231F20"/>
        </w:rPr>
        <w:t>Gli ALLEGAT</w:t>
      </w:r>
      <w:r w:rsidR="000E15D1">
        <w:rPr>
          <w:color w:val="231F20"/>
          <w:u w:val="single" w:color="231F20"/>
        </w:rPr>
        <w:t>I</w:t>
      </w:r>
      <w:r w:rsidRPr="00E31A66">
        <w:rPr>
          <w:color w:val="231F20"/>
          <w:u w:val="single" w:color="231F20"/>
        </w:rPr>
        <w:t xml:space="preserve"> n.1, </w:t>
      </w:r>
      <w:r w:rsidR="00D179CC" w:rsidRPr="00E31A66">
        <w:rPr>
          <w:color w:val="231F20"/>
          <w:u w:val="single" w:color="231F20"/>
        </w:rPr>
        <w:t xml:space="preserve">A </w:t>
      </w:r>
      <w:r w:rsidRPr="00E31A66">
        <w:rPr>
          <w:color w:val="231F20"/>
          <w:u w:val="single" w:color="231F20"/>
        </w:rPr>
        <w:t xml:space="preserve">e </w:t>
      </w:r>
      <w:r w:rsidR="00D179CC" w:rsidRPr="00E31A66">
        <w:rPr>
          <w:color w:val="231F20"/>
          <w:u w:val="single" w:color="231F20"/>
        </w:rPr>
        <w:t xml:space="preserve">B </w:t>
      </w:r>
      <w:r w:rsidRPr="00E31A66">
        <w:rPr>
          <w:color w:val="231F20"/>
          <w:u w:val="single" w:color="231F20"/>
        </w:rPr>
        <w:t>sono resi disponibili e scaricabili in formato editabile sul sito del Comune</w:t>
      </w:r>
      <w:r w:rsidRPr="00E31A66">
        <w:rPr>
          <w:color w:val="231F20"/>
        </w:rPr>
        <w:t xml:space="preserve"> </w:t>
      </w:r>
      <w:r w:rsidRPr="00E31A66">
        <w:rPr>
          <w:color w:val="231F20"/>
          <w:u w:val="single" w:color="231F20"/>
        </w:rPr>
        <w:t>di Rho</w:t>
      </w:r>
      <w:r w:rsidR="000E15D1" w:rsidRPr="000E15D1">
        <w:rPr>
          <w:color w:val="231F20"/>
        </w:rPr>
        <w:t xml:space="preserve">:  </w:t>
      </w:r>
      <w:r w:rsidRPr="00E31A66">
        <w:rPr>
          <w:color w:val="3453A4"/>
          <w:u w:val="single" w:color="3453A4"/>
        </w:rPr>
        <w:t>www.comune.rho.mi.it</w:t>
      </w:r>
    </w:p>
    <w:p w:rsidR="00331EE1" w:rsidRDefault="00331EE1" w:rsidP="00E54C47">
      <w:pPr>
        <w:pStyle w:val="Corpotesto"/>
        <w:spacing w:line="300" w:lineRule="atLeast"/>
        <w:ind w:left="567"/>
        <w:rPr>
          <w:color w:val="231F20"/>
        </w:rPr>
      </w:pPr>
    </w:p>
    <w:p w:rsidR="006F7F37" w:rsidRPr="00E31A66" w:rsidRDefault="00BF43DD" w:rsidP="00E54C47">
      <w:pPr>
        <w:pStyle w:val="Corpotesto"/>
        <w:spacing w:line="300" w:lineRule="atLeast"/>
        <w:ind w:left="567"/>
      </w:pPr>
      <w:r w:rsidRPr="00E31A66">
        <w:rPr>
          <w:color w:val="231F20"/>
        </w:rPr>
        <w:t>Sulla base di quanto sopra esposto,</w:t>
      </w:r>
    </w:p>
    <w:p w:rsidR="006F7F37" w:rsidRPr="00E31A66" w:rsidRDefault="006F7F37" w:rsidP="00934B92">
      <w:pPr>
        <w:pStyle w:val="Corpotesto"/>
        <w:spacing w:before="3"/>
        <w:ind w:left="1418"/>
      </w:pPr>
    </w:p>
    <w:p w:rsidR="006F7F37" w:rsidRPr="000E15D1" w:rsidRDefault="00BF43DD" w:rsidP="00934B92">
      <w:pPr>
        <w:pStyle w:val="Titolo1"/>
        <w:spacing w:before="101"/>
        <w:ind w:left="1418" w:right="92"/>
      </w:pPr>
      <w:r w:rsidRPr="000E15D1">
        <w:rPr>
          <w:color w:val="231F20"/>
        </w:rPr>
        <w:t>SI INVITANO</w:t>
      </w:r>
    </w:p>
    <w:p w:rsidR="006F7F37" w:rsidRPr="00E31A66" w:rsidRDefault="006F7F37" w:rsidP="00934B92">
      <w:pPr>
        <w:pStyle w:val="Corpotesto"/>
        <w:spacing w:before="3"/>
        <w:ind w:left="1418"/>
        <w:rPr>
          <w:b/>
        </w:rPr>
      </w:pPr>
    </w:p>
    <w:p w:rsidR="006F7F37" w:rsidRPr="00E31A66" w:rsidRDefault="00BF43DD" w:rsidP="00E54C47">
      <w:pPr>
        <w:pStyle w:val="Corpotesto"/>
        <w:spacing w:line="300" w:lineRule="atLeast"/>
        <w:ind w:left="567" w:right="106"/>
        <w:jc w:val="both"/>
      </w:pPr>
      <w:r w:rsidRPr="00E31A66">
        <w:rPr>
          <w:color w:val="231F20"/>
        </w:rPr>
        <w:t>gli interessati</w:t>
      </w:r>
      <w:r w:rsidR="000E15D1">
        <w:rPr>
          <w:color w:val="231F20"/>
        </w:rPr>
        <w:t>,</w:t>
      </w:r>
      <w:r w:rsidRPr="00E31A66">
        <w:rPr>
          <w:color w:val="231F20"/>
        </w:rPr>
        <w:t xml:space="preserve"> in possesso dei requisiti di legge</w:t>
      </w:r>
      <w:r w:rsidR="000E15D1">
        <w:rPr>
          <w:color w:val="231F20"/>
        </w:rPr>
        <w:t>,</w:t>
      </w:r>
      <w:r w:rsidRPr="00E31A66">
        <w:rPr>
          <w:color w:val="231F20"/>
        </w:rPr>
        <w:t xml:space="preserve"> alla nomina di </w:t>
      </w:r>
      <w:r w:rsidRPr="000E15D1">
        <w:rPr>
          <w:color w:val="231F20"/>
        </w:rPr>
        <w:t xml:space="preserve">n. </w:t>
      </w:r>
      <w:r w:rsidR="00905026">
        <w:rPr>
          <w:color w:val="231F20"/>
        </w:rPr>
        <w:t>1</w:t>
      </w:r>
      <w:r w:rsidRPr="00E31A66">
        <w:rPr>
          <w:color w:val="231F20"/>
        </w:rPr>
        <w:t xml:space="preserve"> Componenti dell’Organo Amministrativo della Società partecipata </w:t>
      </w:r>
      <w:proofErr w:type="spellStart"/>
      <w:r w:rsidR="00905026" w:rsidRPr="00905026">
        <w:rPr>
          <w:color w:val="231F20"/>
        </w:rPr>
        <w:t>Ned</w:t>
      </w:r>
      <w:proofErr w:type="spellEnd"/>
      <w:r w:rsidR="00905026" w:rsidRPr="00905026">
        <w:rPr>
          <w:color w:val="231F20"/>
        </w:rPr>
        <w:t xml:space="preserve"> Reti Distribuzione Gas S.r.l.</w:t>
      </w:r>
      <w:r w:rsidRPr="00E31A66">
        <w:rPr>
          <w:color w:val="231F20"/>
        </w:rPr>
        <w:t>, a presentare la propria candidatura inoltrandola al Comune di Rho Ufficio Partecipate – Piazza Viscon</w:t>
      </w:r>
      <w:r w:rsidR="00331EE1">
        <w:rPr>
          <w:color w:val="231F20"/>
        </w:rPr>
        <w:t xml:space="preserve">ti, 23 – 20017 RHO (Mi) – entro </w:t>
      </w:r>
      <w:r w:rsidR="00AF70F2">
        <w:rPr>
          <w:color w:val="231F20"/>
        </w:rPr>
        <w:t xml:space="preserve">le </w:t>
      </w:r>
      <w:r w:rsidR="00AF70F2" w:rsidRPr="00AF70F2">
        <w:rPr>
          <w:b/>
          <w:color w:val="231F20"/>
          <w:u w:val="single"/>
        </w:rPr>
        <w:t>ore 12,00</w:t>
      </w:r>
      <w:r w:rsidR="00AF70F2">
        <w:rPr>
          <w:color w:val="231F20"/>
        </w:rPr>
        <w:t xml:space="preserve"> del</w:t>
      </w:r>
      <w:r w:rsidR="007E6F21" w:rsidRPr="00462F6B">
        <w:rPr>
          <w:color w:val="231F20"/>
        </w:rPr>
        <w:t xml:space="preserve"> </w:t>
      </w:r>
      <w:r w:rsidR="007C0969">
        <w:rPr>
          <w:b/>
          <w:color w:val="231F20"/>
          <w:u w:val="single" w:color="231F20"/>
        </w:rPr>
        <w:t>1</w:t>
      </w:r>
      <w:r w:rsidR="00FE0832">
        <w:rPr>
          <w:b/>
          <w:color w:val="231F20"/>
          <w:u w:val="single" w:color="231F20"/>
        </w:rPr>
        <w:t>6</w:t>
      </w:r>
      <w:r w:rsidR="00331EE1">
        <w:rPr>
          <w:b/>
          <w:color w:val="231F20"/>
          <w:u w:val="single" w:color="231F20"/>
        </w:rPr>
        <w:t>/</w:t>
      </w:r>
      <w:r w:rsidR="00741582" w:rsidRPr="00741582">
        <w:rPr>
          <w:b/>
          <w:color w:val="231F20"/>
          <w:u w:val="single" w:color="231F20"/>
        </w:rPr>
        <w:t>0</w:t>
      </w:r>
      <w:r w:rsidR="00FE0832">
        <w:rPr>
          <w:b/>
          <w:color w:val="231F20"/>
          <w:u w:val="single" w:color="231F20"/>
        </w:rPr>
        <w:t>7</w:t>
      </w:r>
      <w:r w:rsidR="00462F6B" w:rsidRPr="00741582">
        <w:rPr>
          <w:b/>
          <w:color w:val="231F20"/>
          <w:u w:val="single" w:color="231F20"/>
        </w:rPr>
        <w:t>/</w:t>
      </w:r>
      <w:r w:rsidR="0081656E" w:rsidRPr="00741582">
        <w:rPr>
          <w:b/>
          <w:color w:val="231F20"/>
          <w:u w:val="single" w:color="231F20"/>
        </w:rPr>
        <w:t>202</w:t>
      </w:r>
      <w:r w:rsidR="00331EE1">
        <w:rPr>
          <w:b/>
          <w:color w:val="231F20"/>
          <w:u w:val="single" w:color="231F20"/>
        </w:rPr>
        <w:t>4</w:t>
      </w:r>
      <w:r w:rsidRPr="00E31A66">
        <w:rPr>
          <w:color w:val="231F20"/>
        </w:rPr>
        <w:t>.</w:t>
      </w:r>
    </w:p>
    <w:p w:rsidR="006F7F37" w:rsidRPr="00E31A66" w:rsidRDefault="006F7F37" w:rsidP="00E54C47">
      <w:pPr>
        <w:pStyle w:val="Corpotesto"/>
        <w:spacing w:line="300" w:lineRule="atLeast"/>
        <w:ind w:left="567"/>
      </w:pPr>
    </w:p>
    <w:p w:rsidR="006F7F37" w:rsidRPr="00E31A66" w:rsidRDefault="00BF43DD" w:rsidP="00E54C47">
      <w:pPr>
        <w:pStyle w:val="Corpotesto"/>
        <w:spacing w:line="300" w:lineRule="atLeast"/>
        <w:ind w:left="567" w:right="104"/>
        <w:jc w:val="both"/>
      </w:pPr>
      <w:r w:rsidRPr="00E31A66">
        <w:rPr>
          <w:color w:val="231F20"/>
        </w:rPr>
        <w:t xml:space="preserve">La domanda, redatta in carta semplice e debitamente compilata dall’interessato, può essere recapitata direttamente, nelle ore di ufficio, allo Sportello del Cittadino - </w:t>
      </w:r>
      <w:proofErr w:type="spellStart"/>
      <w:r w:rsidRPr="00E31A66">
        <w:rPr>
          <w:color w:val="231F20"/>
        </w:rPr>
        <w:t>QuiC</w:t>
      </w:r>
      <w:proofErr w:type="spellEnd"/>
      <w:r w:rsidRPr="00E31A66">
        <w:rPr>
          <w:color w:val="231F20"/>
        </w:rPr>
        <w:t xml:space="preserve"> – Via De </w:t>
      </w:r>
      <w:proofErr w:type="spellStart"/>
      <w:r w:rsidRPr="00E31A66">
        <w:rPr>
          <w:color w:val="231F20"/>
        </w:rPr>
        <w:t>Amicis</w:t>
      </w:r>
      <w:proofErr w:type="spellEnd"/>
      <w:r w:rsidRPr="00E31A66">
        <w:rPr>
          <w:color w:val="231F20"/>
        </w:rPr>
        <w:t xml:space="preserve"> n. 1 – Rho</w:t>
      </w:r>
      <w:r w:rsidR="00331EE1">
        <w:rPr>
          <w:color w:val="231F20"/>
        </w:rPr>
        <w:t xml:space="preserve"> (tel.</w:t>
      </w:r>
      <w:r w:rsidR="00331EE1" w:rsidRPr="00331EE1">
        <w:rPr>
          <w:color w:val="231F20"/>
        </w:rPr>
        <w:t xml:space="preserve">  </w:t>
      </w:r>
      <w:hyperlink r:id="rId10" w:history="1">
        <w:r w:rsidR="00331EE1" w:rsidRPr="00331EE1">
          <w:rPr>
            <w:color w:val="231F20"/>
          </w:rPr>
          <w:t>02 9333 2700</w:t>
        </w:r>
      </w:hyperlink>
      <w:r w:rsidR="00331EE1">
        <w:rPr>
          <w:color w:val="231F20"/>
        </w:rPr>
        <w:t>)</w:t>
      </w:r>
      <w:r w:rsidRPr="00E31A66">
        <w:rPr>
          <w:color w:val="231F20"/>
        </w:rPr>
        <w:t xml:space="preserve">, ovvero può essere inoltrata a mezzo posta. </w:t>
      </w:r>
      <w:r w:rsidR="000E15D1">
        <w:rPr>
          <w:color w:val="231F20"/>
        </w:rPr>
        <w:t>I</w:t>
      </w:r>
      <w:r w:rsidRPr="00E31A66">
        <w:rPr>
          <w:color w:val="231F20"/>
        </w:rPr>
        <w:t xml:space="preserve">n quest’ultimo caso, si considerano prodotte in tempo utile le domande </w:t>
      </w:r>
      <w:r w:rsidRPr="00A1527A">
        <w:rPr>
          <w:b/>
          <w:color w:val="231F20"/>
          <w:u w:val="single" w:color="231F20"/>
        </w:rPr>
        <w:t>pervenute</w:t>
      </w:r>
      <w:r w:rsidRPr="00E31A66">
        <w:rPr>
          <w:color w:val="231F20"/>
        </w:rPr>
        <w:t xml:space="preserve"> entro il termine di</w:t>
      </w:r>
      <w:r w:rsidRPr="00E31A66">
        <w:rPr>
          <w:color w:val="231F20"/>
          <w:spacing w:val="-7"/>
        </w:rPr>
        <w:t xml:space="preserve"> </w:t>
      </w:r>
      <w:r w:rsidRPr="00E31A66">
        <w:rPr>
          <w:color w:val="231F20"/>
        </w:rPr>
        <w:t>scadenza.</w:t>
      </w:r>
    </w:p>
    <w:p w:rsidR="006F7F37" w:rsidRPr="00E31A66" w:rsidRDefault="00BF43DD" w:rsidP="00E54C47">
      <w:pPr>
        <w:pStyle w:val="Corpotesto"/>
        <w:spacing w:line="300" w:lineRule="atLeast"/>
        <w:ind w:left="567" w:right="111"/>
        <w:jc w:val="both"/>
      </w:pPr>
      <w:r w:rsidRPr="00E31A66">
        <w:rPr>
          <w:color w:val="231F20"/>
        </w:rPr>
        <w:t xml:space="preserve">La domanda può essere, altresì, inviata all’indirizzo di posta </w:t>
      </w:r>
      <w:r w:rsidR="000E15D1">
        <w:rPr>
          <w:color w:val="231F20"/>
        </w:rPr>
        <w:t xml:space="preserve">elettronica </w:t>
      </w:r>
      <w:r w:rsidRPr="00E31A66">
        <w:rPr>
          <w:color w:val="231F20"/>
        </w:rPr>
        <w:t xml:space="preserve">certificata del Comune di Rho </w:t>
      </w:r>
      <w:hyperlink r:id="rId11">
        <w:r w:rsidRPr="00E31A66">
          <w:rPr>
            <w:color w:val="3453A4"/>
            <w:u w:val="single" w:color="3453A4"/>
          </w:rPr>
          <w:t>pec.protocollo.comunerho@legalmail.it</w:t>
        </w:r>
      </w:hyperlink>
    </w:p>
    <w:p w:rsidR="006F7F37" w:rsidRPr="00E31A66" w:rsidRDefault="006F7F37" w:rsidP="00E54C47">
      <w:pPr>
        <w:pStyle w:val="Corpotesto"/>
        <w:spacing w:line="300" w:lineRule="atLeast"/>
        <w:ind w:left="1418"/>
      </w:pPr>
    </w:p>
    <w:p w:rsidR="006F7F37" w:rsidRPr="00E31A66" w:rsidRDefault="006F7F37" w:rsidP="00E54C47">
      <w:pPr>
        <w:pStyle w:val="Corpotesto"/>
        <w:spacing w:line="300" w:lineRule="atLeast"/>
        <w:ind w:left="1418"/>
      </w:pPr>
    </w:p>
    <w:p w:rsidR="006F7F37" w:rsidRPr="00E31A66" w:rsidRDefault="006F7F37" w:rsidP="00E54C47">
      <w:pPr>
        <w:pStyle w:val="Corpotesto"/>
        <w:spacing w:line="300" w:lineRule="atLeast"/>
        <w:ind w:left="1418"/>
      </w:pPr>
    </w:p>
    <w:p w:rsidR="006F7F37" w:rsidRPr="00E31A66" w:rsidRDefault="00BF43DD" w:rsidP="00E54C47">
      <w:pPr>
        <w:pStyle w:val="Corpotesto"/>
        <w:spacing w:line="300" w:lineRule="atLeast"/>
        <w:ind w:firstLine="567"/>
      </w:pPr>
      <w:r w:rsidRPr="00E31A66">
        <w:rPr>
          <w:color w:val="231F20"/>
        </w:rPr>
        <w:t xml:space="preserve">Rho, </w:t>
      </w:r>
      <w:r w:rsidR="00FE0832">
        <w:rPr>
          <w:color w:val="231F20"/>
        </w:rPr>
        <w:t>11</w:t>
      </w:r>
      <w:r w:rsidR="007C0969">
        <w:rPr>
          <w:color w:val="231F20"/>
        </w:rPr>
        <w:t>.0</w:t>
      </w:r>
      <w:r w:rsidR="00FE0832">
        <w:rPr>
          <w:color w:val="231F20"/>
        </w:rPr>
        <w:t>6</w:t>
      </w:r>
      <w:r w:rsidR="007C0969">
        <w:rPr>
          <w:color w:val="231F20"/>
        </w:rPr>
        <w:t>.2024</w:t>
      </w:r>
    </w:p>
    <w:p w:rsidR="006F7F37" w:rsidRPr="00E31A66" w:rsidRDefault="006F7F37">
      <w:pPr>
        <w:pStyle w:val="Corpotesto"/>
        <w:spacing w:before="5"/>
      </w:pPr>
    </w:p>
    <w:p w:rsidR="006F7F37" w:rsidRPr="00E31A66" w:rsidRDefault="00491632" w:rsidP="00491632">
      <w:pPr>
        <w:pStyle w:val="Titolo2"/>
        <w:spacing w:before="101"/>
        <w:ind w:left="5040" w:right="1948" w:firstLine="720"/>
        <w:jc w:val="center"/>
      </w:pPr>
      <w:r>
        <w:rPr>
          <w:color w:val="231F20"/>
        </w:rPr>
        <w:t xml:space="preserve">                   </w:t>
      </w:r>
      <w:r w:rsidR="000E15D1">
        <w:rPr>
          <w:color w:val="231F20"/>
        </w:rPr>
        <w:t>I</w:t>
      </w:r>
      <w:r w:rsidR="00BF43DD" w:rsidRPr="00E31A66">
        <w:rPr>
          <w:color w:val="231F20"/>
        </w:rPr>
        <w:t>L S</w:t>
      </w:r>
      <w:r w:rsidR="00462F6B">
        <w:rPr>
          <w:color w:val="231F20"/>
        </w:rPr>
        <w:t>I</w:t>
      </w:r>
      <w:r w:rsidR="00BF43DD" w:rsidRPr="00E31A66">
        <w:rPr>
          <w:color w:val="231F20"/>
        </w:rPr>
        <w:t>NDACO</w:t>
      </w:r>
    </w:p>
    <w:p w:rsidR="006F7F37" w:rsidRDefault="003909CF" w:rsidP="003909CF">
      <w:pPr>
        <w:spacing w:line="255" w:lineRule="exact"/>
        <w:ind w:right="1509"/>
        <w:jc w:val="center"/>
        <w:rPr>
          <w:color w:val="231F20"/>
        </w:rPr>
      </w:pPr>
      <w:r w:rsidRPr="00E31A66">
        <w:rPr>
          <w:color w:val="231F20"/>
        </w:rPr>
        <w:t xml:space="preserve">                                                                                                    </w:t>
      </w:r>
      <w:r w:rsidR="00491632">
        <w:rPr>
          <w:color w:val="231F20"/>
        </w:rPr>
        <w:t>A</w:t>
      </w:r>
      <w:r w:rsidRPr="00E31A66">
        <w:rPr>
          <w:color w:val="231F20"/>
        </w:rPr>
        <w:t>ndrea Orlandi</w:t>
      </w:r>
    </w:p>
    <w:p w:rsidR="00491632" w:rsidRDefault="00491632" w:rsidP="003909CF">
      <w:pPr>
        <w:spacing w:line="255" w:lineRule="exact"/>
        <w:ind w:right="1509"/>
        <w:jc w:val="center"/>
        <w:rPr>
          <w:color w:val="231F20"/>
        </w:rPr>
      </w:pP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  <w:t xml:space="preserve">                        (firmato digitalmente*)</w:t>
      </w:r>
    </w:p>
    <w:p w:rsidR="00491632" w:rsidRDefault="00491632" w:rsidP="00491632">
      <w:pPr>
        <w:spacing w:line="255" w:lineRule="exact"/>
        <w:ind w:right="1509"/>
        <w:rPr>
          <w:color w:val="231F20"/>
        </w:rPr>
      </w:pPr>
    </w:p>
    <w:p w:rsidR="00491632" w:rsidRDefault="00491632" w:rsidP="00491632">
      <w:pPr>
        <w:spacing w:line="255" w:lineRule="exact"/>
        <w:ind w:right="1509"/>
        <w:rPr>
          <w:color w:val="231F20"/>
        </w:rPr>
      </w:pPr>
      <w:bookmarkStart w:id="0" w:name="_GoBack"/>
      <w:bookmarkEnd w:id="0"/>
    </w:p>
    <w:p w:rsidR="00491632" w:rsidRPr="00491632" w:rsidRDefault="00491632" w:rsidP="00491632">
      <w:pPr>
        <w:pStyle w:val="Corpotesto"/>
        <w:spacing w:line="300" w:lineRule="atLeast"/>
        <w:ind w:left="567" w:right="104"/>
        <w:jc w:val="both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 xml:space="preserve">* </w:t>
      </w:r>
      <w:r w:rsidRPr="00491632">
        <w:rPr>
          <w:color w:val="231F20"/>
          <w:sz w:val="16"/>
          <w:szCs w:val="16"/>
        </w:rPr>
        <w:t>Il presente documento è sottoscritto con firma digitale ai sensi dell’art. 21</w:t>
      </w:r>
      <w:r>
        <w:rPr>
          <w:color w:val="231F20"/>
          <w:sz w:val="16"/>
          <w:szCs w:val="16"/>
        </w:rPr>
        <w:t xml:space="preserve"> </w:t>
      </w:r>
      <w:proofErr w:type="spellStart"/>
      <w:r w:rsidRPr="00491632">
        <w:rPr>
          <w:color w:val="231F20"/>
          <w:sz w:val="16"/>
          <w:szCs w:val="16"/>
        </w:rPr>
        <w:t>D.Lgs.</w:t>
      </w:r>
      <w:proofErr w:type="spellEnd"/>
      <w:r w:rsidRPr="00491632">
        <w:rPr>
          <w:color w:val="231F20"/>
          <w:sz w:val="16"/>
          <w:szCs w:val="16"/>
        </w:rPr>
        <w:t xml:space="preserve"> 82/2005. La riproduzione dello stesso è effettuata dal Comune di</w:t>
      </w:r>
      <w:r>
        <w:rPr>
          <w:color w:val="231F20"/>
          <w:sz w:val="16"/>
          <w:szCs w:val="16"/>
        </w:rPr>
        <w:t xml:space="preserve"> </w:t>
      </w:r>
      <w:r w:rsidRPr="00491632">
        <w:rPr>
          <w:color w:val="231F20"/>
          <w:sz w:val="16"/>
          <w:szCs w:val="16"/>
        </w:rPr>
        <w:t>Rho e costituisce una copia integra e fedele dell’originale informatico,</w:t>
      </w:r>
      <w:r>
        <w:rPr>
          <w:color w:val="231F20"/>
          <w:sz w:val="16"/>
          <w:szCs w:val="16"/>
        </w:rPr>
        <w:t xml:space="preserve"> </w:t>
      </w:r>
      <w:r w:rsidRPr="00491632">
        <w:rPr>
          <w:color w:val="231F20"/>
          <w:sz w:val="16"/>
          <w:szCs w:val="16"/>
        </w:rPr>
        <w:t>disponibile a richiesta presso il Servizio emittente</w:t>
      </w:r>
      <w:r>
        <w:rPr>
          <w:color w:val="231F20"/>
          <w:sz w:val="16"/>
          <w:szCs w:val="16"/>
        </w:rPr>
        <w:t>.</w:t>
      </w:r>
    </w:p>
    <w:sectPr w:rsidR="00491632" w:rsidRPr="00491632" w:rsidSect="005D734B">
      <w:footerReference w:type="default" r:id="rId12"/>
      <w:pgSz w:w="11900" w:h="16840"/>
      <w:pgMar w:top="1320" w:right="1020" w:bottom="2060" w:left="440" w:header="0" w:footer="10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4A" w:rsidRDefault="0045744A">
      <w:r>
        <w:separator/>
      </w:r>
    </w:p>
  </w:endnote>
  <w:endnote w:type="continuationSeparator" w:id="0">
    <w:p w:rsidR="0045744A" w:rsidRDefault="0045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Condense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054" w:rsidRDefault="006C0054" w:rsidP="006C0054">
    <w:pPr>
      <w:jc w:val="center"/>
      <w:rPr>
        <w:rFonts w:ascii="Avenir Next Condensed" w:hAnsi="Avenir Next Condensed"/>
        <w:color w:val="000000" w:themeColor="text1"/>
        <w:shd w:val="clear" w:color="auto" w:fill="FFFFFF"/>
      </w:rPr>
    </w:pPr>
    <w:r w:rsidRPr="0052135F">
      <w:rPr>
        <w:rFonts w:ascii="Avenir Next Condensed" w:hAnsi="Avenir Next Condensed"/>
        <w:color w:val="000000" w:themeColor="text1"/>
        <w:shd w:val="clear" w:color="auto" w:fill="FFFFFF"/>
      </w:rPr>
      <w:t xml:space="preserve">P.zza Visconti, 23  - 20017 Rho (MI) </w:t>
    </w:r>
    <w:hyperlink r:id="rId1" w:history="1">
      <w:r w:rsidRPr="005A7066">
        <w:rPr>
          <w:rStyle w:val="Collegamentoipertestuale"/>
          <w:rFonts w:ascii="Avenir Next Condensed" w:hAnsi="Avenir Next Condensed"/>
          <w:shd w:val="clear" w:color="auto" w:fill="FFFFFF"/>
        </w:rPr>
        <w:t>pec.protocollo.comunerho@legalmail.it</w:t>
      </w:r>
    </w:hyperlink>
  </w:p>
  <w:p w:rsidR="006C0054" w:rsidRPr="0052135F" w:rsidRDefault="006C0054" w:rsidP="006C0054">
    <w:pPr>
      <w:jc w:val="center"/>
      <w:rPr>
        <w:rFonts w:ascii="Avenir Next Condensed" w:hAnsi="Avenir Next Condensed"/>
        <w:color w:val="000000" w:themeColor="text1"/>
        <w:lang w:eastAsia="it-IT"/>
      </w:rPr>
    </w:pPr>
    <w:r>
      <w:rPr>
        <w:rFonts w:ascii="Avenir Next Condensed" w:hAnsi="Avenir Next Condensed"/>
        <w:color w:val="000000" w:themeColor="text1"/>
        <w:shd w:val="clear" w:color="auto" w:fill="FFFFFF"/>
      </w:rPr>
      <w:t>Tel. 02 93332.564/309-ufficio.partecipate@comune.rho.mi.it</w:t>
    </w:r>
  </w:p>
  <w:p w:rsidR="006F7F37" w:rsidRDefault="006F7F37">
    <w:pPr>
      <w:pStyle w:val="Corpotesto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4A" w:rsidRDefault="0045744A">
      <w:r>
        <w:separator/>
      </w:r>
    </w:p>
  </w:footnote>
  <w:footnote w:type="continuationSeparator" w:id="0">
    <w:p w:rsidR="0045744A" w:rsidRDefault="00457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1D4"/>
    <w:multiLevelType w:val="hybridMultilevel"/>
    <w:tmpl w:val="42784A42"/>
    <w:lvl w:ilvl="0" w:tplc="F2C6442A"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F32585"/>
    <w:multiLevelType w:val="hybridMultilevel"/>
    <w:tmpl w:val="0BB0CCA0"/>
    <w:lvl w:ilvl="0" w:tplc="D37AA134">
      <w:numFmt w:val="bullet"/>
      <w:lvlText w:val=""/>
      <w:lvlJc w:val="left"/>
      <w:pPr>
        <w:ind w:left="1825" w:hanging="425"/>
      </w:pPr>
      <w:rPr>
        <w:rFonts w:ascii="Wingdings" w:eastAsia="Wingdings" w:hAnsi="Wingdings" w:cs="Wingdings" w:hint="default"/>
        <w:color w:val="231F20"/>
        <w:w w:val="99"/>
        <w:sz w:val="20"/>
        <w:szCs w:val="20"/>
        <w:lang w:val="it-IT" w:eastAsia="en-US" w:bidi="ar-SA"/>
      </w:rPr>
    </w:lvl>
    <w:lvl w:ilvl="1" w:tplc="F2C6442A">
      <w:numFmt w:val="bullet"/>
      <w:lvlText w:val="-"/>
      <w:lvlJc w:val="left"/>
      <w:pPr>
        <w:ind w:left="1969" w:hanging="142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  <w:lang w:val="it-IT" w:eastAsia="en-US" w:bidi="ar-SA"/>
      </w:rPr>
    </w:lvl>
    <w:lvl w:ilvl="2" w:tplc="63F40578">
      <w:numFmt w:val="bullet"/>
      <w:lvlText w:val="•"/>
      <w:lvlJc w:val="left"/>
      <w:pPr>
        <w:ind w:left="2902" w:hanging="142"/>
      </w:pPr>
      <w:rPr>
        <w:rFonts w:hint="default"/>
        <w:lang w:val="it-IT" w:eastAsia="en-US" w:bidi="ar-SA"/>
      </w:rPr>
    </w:lvl>
    <w:lvl w:ilvl="3" w:tplc="3594B686">
      <w:numFmt w:val="bullet"/>
      <w:lvlText w:val="•"/>
      <w:lvlJc w:val="left"/>
      <w:pPr>
        <w:ind w:left="3844" w:hanging="142"/>
      </w:pPr>
      <w:rPr>
        <w:rFonts w:hint="default"/>
        <w:lang w:val="it-IT" w:eastAsia="en-US" w:bidi="ar-SA"/>
      </w:rPr>
    </w:lvl>
    <w:lvl w:ilvl="4" w:tplc="B9F448A2">
      <w:numFmt w:val="bullet"/>
      <w:lvlText w:val="•"/>
      <w:lvlJc w:val="left"/>
      <w:pPr>
        <w:ind w:left="4786" w:hanging="142"/>
      </w:pPr>
      <w:rPr>
        <w:rFonts w:hint="default"/>
        <w:lang w:val="it-IT" w:eastAsia="en-US" w:bidi="ar-SA"/>
      </w:rPr>
    </w:lvl>
    <w:lvl w:ilvl="5" w:tplc="C4EC3310">
      <w:numFmt w:val="bullet"/>
      <w:lvlText w:val="•"/>
      <w:lvlJc w:val="left"/>
      <w:pPr>
        <w:ind w:left="5728" w:hanging="142"/>
      </w:pPr>
      <w:rPr>
        <w:rFonts w:hint="default"/>
        <w:lang w:val="it-IT" w:eastAsia="en-US" w:bidi="ar-SA"/>
      </w:rPr>
    </w:lvl>
    <w:lvl w:ilvl="6" w:tplc="6082B332">
      <w:numFmt w:val="bullet"/>
      <w:lvlText w:val="•"/>
      <w:lvlJc w:val="left"/>
      <w:pPr>
        <w:ind w:left="6671" w:hanging="142"/>
      </w:pPr>
      <w:rPr>
        <w:rFonts w:hint="default"/>
        <w:lang w:val="it-IT" w:eastAsia="en-US" w:bidi="ar-SA"/>
      </w:rPr>
    </w:lvl>
    <w:lvl w:ilvl="7" w:tplc="198A239C">
      <w:numFmt w:val="bullet"/>
      <w:lvlText w:val="•"/>
      <w:lvlJc w:val="left"/>
      <w:pPr>
        <w:ind w:left="7613" w:hanging="142"/>
      </w:pPr>
      <w:rPr>
        <w:rFonts w:hint="default"/>
        <w:lang w:val="it-IT" w:eastAsia="en-US" w:bidi="ar-SA"/>
      </w:rPr>
    </w:lvl>
    <w:lvl w:ilvl="8" w:tplc="96943C1E">
      <w:numFmt w:val="bullet"/>
      <w:lvlText w:val="•"/>
      <w:lvlJc w:val="left"/>
      <w:pPr>
        <w:ind w:left="8555" w:hanging="142"/>
      </w:pPr>
      <w:rPr>
        <w:rFonts w:hint="default"/>
        <w:lang w:val="it-IT" w:eastAsia="en-US" w:bidi="ar-SA"/>
      </w:rPr>
    </w:lvl>
  </w:abstractNum>
  <w:abstractNum w:abstractNumId="2">
    <w:nsid w:val="1573104A"/>
    <w:multiLevelType w:val="hybridMultilevel"/>
    <w:tmpl w:val="3A64972C"/>
    <w:lvl w:ilvl="0" w:tplc="C5CE257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1302D"/>
    <w:multiLevelType w:val="hybridMultilevel"/>
    <w:tmpl w:val="D0A4B8C8"/>
    <w:lvl w:ilvl="0" w:tplc="F2C6442A">
      <w:numFmt w:val="bullet"/>
      <w:lvlText w:val="-"/>
      <w:lvlJc w:val="left"/>
      <w:pPr>
        <w:ind w:left="3556" w:hanging="360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330620A1"/>
    <w:multiLevelType w:val="hybridMultilevel"/>
    <w:tmpl w:val="08F8915E"/>
    <w:lvl w:ilvl="0" w:tplc="692AED2C">
      <w:numFmt w:val="bullet"/>
      <w:lvlText w:val=""/>
      <w:lvlJc w:val="left"/>
      <w:pPr>
        <w:ind w:left="1760" w:hanging="360"/>
      </w:pPr>
      <w:rPr>
        <w:rFonts w:ascii="Symbol" w:eastAsia="Symbol" w:hAnsi="Symbol" w:cs="Symbol" w:hint="default"/>
        <w:color w:val="231F20"/>
        <w:w w:val="99"/>
        <w:sz w:val="20"/>
        <w:szCs w:val="20"/>
        <w:lang w:val="it-IT" w:eastAsia="en-US" w:bidi="ar-SA"/>
      </w:rPr>
    </w:lvl>
    <w:lvl w:ilvl="1" w:tplc="47E48CDC">
      <w:numFmt w:val="bullet"/>
      <w:lvlText w:val="•"/>
      <w:lvlJc w:val="left"/>
      <w:pPr>
        <w:ind w:left="2628" w:hanging="360"/>
      </w:pPr>
      <w:rPr>
        <w:rFonts w:hint="default"/>
        <w:lang w:val="it-IT" w:eastAsia="en-US" w:bidi="ar-SA"/>
      </w:rPr>
    </w:lvl>
    <w:lvl w:ilvl="2" w:tplc="7D0C9998">
      <w:numFmt w:val="bullet"/>
      <w:lvlText w:val="•"/>
      <w:lvlJc w:val="left"/>
      <w:pPr>
        <w:ind w:left="3496" w:hanging="360"/>
      </w:pPr>
      <w:rPr>
        <w:rFonts w:hint="default"/>
        <w:lang w:val="it-IT" w:eastAsia="en-US" w:bidi="ar-SA"/>
      </w:rPr>
    </w:lvl>
    <w:lvl w:ilvl="3" w:tplc="FB7E932C">
      <w:numFmt w:val="bullet"/>
      <w:lvlText w:val="•"/>
      <w:lvlJc w:val="left"/>
      <w:pPr>
        <w:ind w:left="4364" w:hanging="360"/>
      </w:pPr>
      <w:rPr>
        <w:rFonts w:hint="default"/>
        <w:lang w:val="it-IT" w:eastAsia="en-US" w:bidi="ar-SA"/>
      </w:rPr>
    </w:lvl>
    <w:lvl w:ilvl="4" w:tplc="7BDAFF9A">
      <w:numFmt w:val="bullet"/>
      <w:lvlText w:val="•"/>
      <w:lvlJc w:val="left"/>
      <w:pPr>
        <w:ind w:left="5232" w:hanging="360"/>
      </w:pPr>
      <w:rPr>
        <w:rFonts w:hint="default"/>
        <w:lang w:val="it-IT" w:eastAsia="en-US" w:bidi="ar-SA"/>
      </w:rPr>
    </w:lvl>
    <w:lvl w:ilvl="5" w:tplc="3D1605C6">
      <w:numFmt w:val="bullet"/>
      <w:lvlText w:val="•"/>
      <w:lvlJc w:val="left"/>
      <w:pPr>
        <w:ind w:left="6100" w:hanging="360"/>
      </w:pPr>
      <w:rPr>
        <w:rFonts w:hint="default"/>
        <w:lang w:val="it-IT" w:eastAsia="en-US" w:bidi="ar-SA"/>
      </w:rPr>
    </w:lvl>
    <w:lvl w:ilvl="6" w:tplc="D97ABC8A">
      <w:numFmt w:val="bullet"/>
      <w:lvlText w:val="•"/>
      <w:lvlJc w:val="left"/>
      <w:pPr>
        <w:ind w:left="6968" w:hanging="360"/>
      </w:pPr>
      <w:rPr>
        <w:rFonts w:hint="default"/>
        <w:lang w:val="it-IT" w:eastAsia="en-US" w:bidi="ar-SA"/>
      </w:rPr>
    </w:lvl>
    <w:lvl w:ilvl="7" w:tplc="A352F7D8">
      <w:numFmt w:val="bullet"/>
      <w:lvlText w:val="•"/>
      <w:lvlJc w:val="left"/>
      <w:pPr>
        <w:ind w:left="7836" w:hanging="360"/>
      </w:pPr>
      <w:rPr>
        <w:rFonts w:hint="default"/>
        <w:lang w:val="it-IT" w:eastAsia="en-US" w:bidi="ar-SA"/>
      </w:rPr>
    </w:lvl>
    <w:lvl w:ilvl="8" w:tplc="D6F05FB6">
      <w:numFmt w:val="bullet"/>
      <w:lvlText w:val="•"/>
      <w:lvlJc w:val="left"/>
      <w:pPr>
        <w:ind w:left="8704" w:hanging="360"/>
      </w:pPr>
      <w:rPr>
        <w:rFonts w:hint="default"/>
        <w:lang w:val="it-IT" w:eastAsia="en-US" w:bidi="ar-SA"/>
      </w:rPr>
    </w:lvl>
  </w:abstractNum>
  <w:abstractNum w:abstractNumId="5">
    <w:nsid w:val="3856033E"/>
    <w:multiLevelType w:val="hybridMultilevel"/>
    <w:tmpl w:val="DC02B32C"/>
    <w:lvl w:ilvl="0" w:tplc="12B61D96">
      <w:start w:val="4"/>
      <w:numFmt w:val="lowerLetter"/>
      <w:lvlText w:val="%1."/>
      <w:lvlJc w:val="left"/>
      <w:pPr>
        <w:ind w:left="4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ED6EDF"/>
    <w:multiLevelType w:val="hybridMultilevel"/>
    <w:tmpl w:val="695ECC7A"/>
    <w:lvl w:ilvl="0" w:tplc="F2C644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B54A85"/>
    <w:multiLevelType w:val="hybridMultilevel"/>
    <w:tmpl w:val="49AE220C"/>
    <w:lvl w:ilvl="0" w:tplc="72548F12">
      <w:start w:val="1"/>
      <w:numFmt w:val="decimal"/>
      <w:lvlText w:val="%1."/>
      <w:lvlJc w:val="left"/>
      <w:pPr>
        <w:ind w:left="1772" w:hanging="360"/>
      </w:pPr>
      <w:rPr>
        <w:rFonts w:ascii="Trebuchet MS" w:eastAsia="Trebuchet MS" w:hAnsi="Trebuchet MS" w:cs="Trebuchet MS" w:hint="default"/>
        <w:color w:val="231F20"/>
        <w:spacing w:val="0"/>
        <w:w w:val="99"/>
        <w:sz w:val="20"/>
        <w:szCs w:val="20"/>
        <w:lang w:val="it-IT" w:eastAsia="en-US" w:bidi="ar-SA"/>
      </w:rPr>
    </w:lvl>
    <w:lvl w:ilvl="1" w:tplc="49E405AC">
      <w:start w:val="1"/>
      <w:numFmt w:val="lowerLetter"/>
      <w:lvlText w:val="%2)"/>
      <w:lvlJc w:val="left"/>
      <w:pPr>
        <w:ind w:left="2120" w:hanging="348"/>
      </w:pPr>
      <w:rPr>
        <w:rFonts w:ascii="Trebuchet MS" w:eastAsia="Trebuchet MS" w:hAnsi="Trebuchet MS" w:cs="Trebuchet MS" w:hint="default"/>
        <w:color w:val="231F20"/>
        <w:w w:val="99"/>
        <w:sz w:val="20"/>
        <w:szCs w:val="20"/>
        <w:lang w:val="it-IT" w:eastAsia="en-US" w:bidi="ar-SA"/>
      </w:rPr>
    </w:lvl>
    <w:lvl w:ilvl="2" w:tplc="E2E620FC">
      <w:numFmt w:val="bullet"/>
      <w:lvlText w:val="•"/>
      <w:lvlJc w:val="left"/>
      <w:pPr>
        <w:ind w:left="3044" w:hanging="348"/>
      </w:pPr>
      <w:rPr>
        <w:rFonts w:hint="default"/>
        <w:lang w:val="it-IT" w:eastAsia="en-US" w:bidi="ar-SA"/>
      </w:rPr>
    </w:lvl>
    <w:lvl w:ilvl="3" w:tplc="BD2CE06C">
      <w:numFmt w:val="bullet"/>
      <w:lvlText w:val="•"/>
      <w:lvlJc w:val="left"/>
      <w:pPr>
        <w:ind w:left="3968" w:hanging="348"/>
      </w:pPr>
      <w:rPr>
        <w:rFonts w:hint="default"/>
        <w:lang w:val="it-IT" w:eastAsia="en-US" w:bidi="ar-SA"/>
      </w:rPr>
    </w:lvl>
    <w:lvl w:ilvl="4" w:tplc="09CE9B5A">
      <w:numFmt w:val="bullet"/>
      <w:lvlText w:val="•"/>
      <w:lvlJc w:val="left"/>
      <w:pPr>
        <w:ind w:left="4893" w:hanging="348"/>
      </w:pPr>
      <w:rPr>
        <w:rFonts w:hint="default"/>
        <w:lang w:val="it-IT" w:eastAsia="en-US" w:bidi="ar-SA"/>
      </w:rPr>
    </w:lvl>
    <w:lvl w:ilvl="5" w:tplc="4FF03462">
      <w:numFmt w:val="bullet"/>
      <w:lvlText w:val="•"/>
      <w:lvlJc w:val="left"/>
      <w:pPr>
        <w:ind w:left="5817" w:hanging="348"/>
      </w:pPr>
      <w:rPr>
        <w:rFonts w:hint="default"/>
        <w:lang w:val="it-IT" w:eastAsia="en-US" w:bidi="ar-SA"/>
      </w:rPr>
    </w:lvl>
    <w:lvl w:ilvl="6" w:tplc="11E4978A">
      <w:numFmt w:val="bullet"/>
      <w:lvlText w:val="•"/>
      <w:lvlJc w:val="left"/>
      <w:pPr>
        <w:ind w:left="6742" w:hanging="348"/>
      </w:pPr>
      <w:rPr>
        <w:rFonts w:hint="default"/>
        <w:lang w:val="it-IT" w:eastAsia="en-US" w:bidi="ar-SA"/>
      </w:rPr>
    </w:lvl>
    <w:lvl w:ilvl="7" w:tplc="380EC774">
      <w:numFmt w:val="bullet"/>
      <w:lvlText w:val="•"/>
      <w:lvlJc w:val="left"/>
      <w:pPr>
        <w:ind w:left="7666" w:hanging="348"/>
      </w:pPr>
      <w:rPr>
        <w:rFonts w:hint="default"/>
        <w:lang w:val="it-IT" w:eastAsia="en-US" w:bidi="ar-SA"/>
      </w:rPr>
    </w:lvl>
    <w:lvl w:ilvl="8" w:tplc="55E23C08">
      <w:numFmt w:val="bullet"/>
      <w:lvlText w:val="•"/>
      <w:lvlJc w:val="left"/>
      <w:pPr>
        <w:ind w:left="8591" w:hanging="348"/>
      </w:pPr>
      <w:rPr>
        <w:rFonts w:hint="default"/>
        <w:lang w:val="it-IT" w:eastAsia="en-US" w:bidi="ar-SA"/>
      </w:rPr>
    </w:lvl>
  </w:abstractNum>
  <w:abstractNum w:abstractNumId="8">
    <w:nsid w:val="6D924B93"/>
    <w:multiLevelType w:val="hybridMultilevel"/>
    <w:tmpl w:val="F2927C8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F37"/>
    <w:rsid w:val="00043BF0"/>
    <w:rsid w:val="00075770"/>
    <w:rsid w:val="000E15D1"/>
    <w:rsid w:val="001706FF"/>
    <w:rsid w:val="001C7814"/>
    <w:rsid w:val="00267110"/>
    <w:rsid w:val="002A0554"/>
    <w:rsid w:val="002A4797"/>
    <w:rsid w:val="002B0000"/>
    <w:rsid w:val="003236A7"/>
    <w:rsid w:val="00331EE1"/>
    <w:rsid w:val="003878DC"/>
    <w:rsid w:val="003909CF"/>
    <w:rsid w:val="0043684C"/>
    <w:rsid w:val="0045744A"/>
    <w:rsid w:val="00462F6B"/>
    <w:rsid w:val="00491632"/>
    <w:rsid w:val="00497B95"/>
    <w:rsid w:val="004A53C9"/>
    <w:rsid w:val="004E1366"/>
    <w:rsid w:val="005A7074"/>
    <w:rsid w:val="005C0322"/>
    <w:rsid w:val="005D734B"/>
    <w:rsid w:val="00615997"/>
    <w:rsid w:val="00674A17"/>
    <w:rsid w:val="006C0054"/>
    <w:rsid w:val="006D3B87"/>
    <w:rsid w:val="006F7F37"/>
    <w:rsid w:val="00741582"/>
    <w:rsid w:val="00782F0D"/>
    <w:rsid w:val="007C0969"/>
    <w:rsid w:val="007C5D1D"/>
    <w:rsid w:val="007E6F21"/>
    <w:rsid w:val="0081656E"/>
    <w:rsid w:val="0087157C"/>
    <w:rsid w:val="008B03C0"/>
    <w:rsid w:val="008C32BD"/>
    <w:rsid w:val="008D4ED9"/>
    <w:rsid w:val="00905026"/>
    <w:rsid w:val="00934B92"/>
    <w:rsid w:val="009464A0"/>
    <w:rsid w:val="009E1987"/>
    <w:rsid w:val="00A1527A"/>
    <w:rsid w:val="00A25DF6"/>
    <w:rsid w:val="00A3312E"/>
    <w:rsid w:val="00A774DE"/>
    <w:rsid w:val="00AE16CA"/>
    <w:rsid w:val="00AF70F2"/>
    <w:rsid w:val="00B0548D"/>
    <w:rsid w:val="00B5005E"/>
    <w:rsid w:val="00B773F5"/>
    <w:rsid w:val="00BD6904"/>
    <w:rsid w:val="00BE041C"/>
    <w:rsid w:val="00BF43DD"/>
    <w:rsid w:val="00C11C8E"/>
    <w:rsid w:val="00D135B5"/>
    <w:rsid w:val="00D177D0"/>
    <w:rsid w:val="00D179CC"/>
    <w:rsid w:val="00DE1B9A"/>
    <w:rsid w:val="00E10A32"/>
    <w:rsid w:val="00E31A66"/>
    <w:rsid w:val="00E36B9B"/>
    <w:rsid w:val="00E54C47"/>
    <w:rsid w:val="00F0275D"/>
    <w:rsid w:val="00F50F17"/>
    <w:rsid w:val="00F72289"/>
    <w:rsid w:val="00FE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400" w:right="3943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line="255" w:lineRule="exact"/>
      <w:ind w:right="1887"/>
      <w:jc w:val="right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825" w:right="108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3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3F5"/>
    <w:rPr>
      <w:rFonts w:ascii="Tahoma" w:eastAsia="Trebuchet MS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0A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0A32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0A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0A32"/>
    <w:rPr>
      <w:rFonts w:ascii="Trebuchet MS" w:eastAsia="Trebuchet MS" w:hAnsi="Trebuchet MS" w:cs="Trebuchet MS"/>
      <w:lang w:val="it-IT"/>
    </w:rPr>
  </w:style>
  <w:style w:type="character" w:styleId="Collegamentoipertestuale">
    <w:name w:val="Hyperlink"/>
    <w:uiPriority w:val="99"/>
    <w:unhideWhenUsed/>
    <w:rsid w:val="00E10A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400" w:right="3943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line="255" w:lineRule="exact"/>
      <w:ind w:right="1887"/>
      <w:jc w:val="right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825" w:right="108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3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3F5"/>
    <w:rPr>
      <w:rFonts w:ascii="Tahoma" w:eastAsia="Trebuchet MS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0A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0A32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0A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0A32"/>
    <w:rPr>
      <w:rFonts w:ascii="Trebuchet MS" w:eastAsia="Trebuchet MS" w:hAnsi="Trebuchet MS" w:cs="Trebuchet MS"/>
      <w:lang w:val="it-IT"/>
    </w:rPr>
  </w:style>
  <w:style w:type="character" w:styleId="Collegamentoipertestuale">
    <w:name w:val="Hyperlink"/>
    <w:uiPriority w:val="99"/>
    <w:unhideWhenUsed/>
    <w:rsid w:val="00E10A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c.protocollo.comunerho@legalmail.i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ogle.com/search?q=quic+via+de+amicis&amp;rlz=1C1GCEU_itIT1048IT1048&amp;oq=quic+via+de+amicis&amp;gs_lcrp=EgZjaHJvbWUyBggAEEUYOTIHCAEQIRigATIHCAIQIRigAdIBCTUxNTBqMGoxNagCALACAA&amp;sourceid=chrome&amp;ie=UTF-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ec.protocollo.comunerho@legalmai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655E8-FBC4-464C-A597-F77E62C9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AVVISO.pdf</vt:lpstr>
    </vt:vector>
  </TitlesOfParts>
  <Company/>
  <LinksUpToDate>false</LinksUpToDate>
  <CharactersWithSpaces>10731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AVVISO.pdf</dc:title>
  <dc:creator>rossella.oggioni</dc:creator>
  <cp:lastModifiedBy>Vittorio Dellacqua</cp:lastModifiedBy>
  <cp:revision>3</cp:revision>
  <cp:lastPrinted>2024-06-11T14:58:00Z</cp:lastPrinted>
  <dcterms:created xsi:type="dcterms:W3CDTF">2024-06-11T14:58:00Z</dcterms:created>
  <dcterms:modified xsi:type="dcterms:W3CDTF">2024-06-11T14:59:00Z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2018-06-19T00:00:00Z</vt:filetime>
  </property>
  <property fmtid="{D5CDD505-2E9C-101B-9397-08002B2CF9AE}" pid="3" name="Creator">
    <vt:lpwstr>WebSicDotNet</vt:lpwstr>
  </property>
  <property fmtid="{D5CDD505-2E9C-101B-9397-08002B2CF9AE}" pid="4" name="LastSaved">
    <vt:filetime>2021-11-18T00:00:00Z</vt:filetime>
  </property>
</Properties>
</file>