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9" w:before="0" w:after="0"/>
        <w:jc w:val="center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259" w:before="0" w:after="0"/>
        <w:jc w:val="center"/>
        <w:rPr/>
      </w:pPr>
      <w:r>
        <w:rPr>
          <w:rFonts w:cs="Calibri" w:cstheme="minorHAnsi"/>
          <w:color w:val="000000"/>
        </w:rPr>
        <w:t>COMUNE DI IMPRUNETA</w:t>
      </w:r>
    </w:p>
    <w:p>
      <w:pPr>
        <w:pStyle w:val="Normal"/>
        <w:spacing w:lineRule="auto" w:line="259" w:before="0" w:after="0"/>
        <w:jc w:val="center"/>
        <w:rPr/>
      </w:pPr>
      <w:r>
        <w:rPr>
          <w:rFonts w:cs="Calibri" w:cstheme="minorHAnsi"/>
          <w:color w:val="000000"/>
        </w:rPr>
        <w:t>(Citta Metropolitana di Firenze)</w:t>
      </w:r>
    </w:p>
    <w:p>
      <w:pPr>
        <w:pStyle w:val="Normal"/>
        <w:spacing w:lineRule="auto" w:line="259" w:before="0" w:after="0"/>
        <w:jc w:val="center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259" w:before="0" w:after="0"/>
        <w:jc w:val="both"/>
        <w:rPr/>
      </w:pPr>
      <w:r>
        <w:rPr>
          <w:rFonts w:cs="Calibri" w:cstheme="minorHAnsi"/>
          <w:color w:val="000000"/>
        </w:rPr>
        <w:t>Amministrazione aggiudicatrice: Comune di Impruneta - Tel. 055.203641 - s.arcangeli@comune.impruneta.fi.it -  www.comune.impruneta.fi.it.</w:t>
      </w:r>
    </w:p>
    <w:p>
      <w:pPr>
        <w:pStyle w:val="Normal"/>
        <w:spacing w:lineRule="auto" w:line="259" w:before="0" w:after="0"/>
        <w:jc w:val="both"/>
        <w:rPr/>
      </w:pPr>
      <w:r>
        <w:rPr>
          <w:rFonts w:cs="Calibri" w:cstheme="minorHAnsi"/>
          <w:color w:val="000000"/>
        </w:rPr>
        <w:t>Oggetto: affidamento dei servizi assicurativi a favore del Comune di Impruneta - CIG: Lotto 1 871585898C; Lotto 2 8715875794; Lotto 3 87158860AA.</w:t>
      </w:r>
    </w:p>
    <w:p>
      <w:pPr>
        <w:pStyle w:val="Normal"/>
        <w:spacing w:lineRule="auto" w:line="259" w:before="0" w:after="0"/>
        <w:jc w:val="both"/>
        <w:rPr/>
      </w:pPr>
      <w:r>
        <w:rPr>
          <w:rFonts w:cs="Calibri" w:cstheme="minorHAnsi"/>
          <w:color w:val="000000"/>
        </w:rPr>
        <w:t>Tipo di procedura: Aperta. Criterio di aggiudicazione: Lotto 1 e 3 minor prezz</w:t>
      </w:r>
      <w:r>
        <w:rPr>
          <w:rFonts w:cs="Calibri" w:cstheme="minorHAnsi"/>
          <w:color w:val="000000"/>
        </w:rPr>
        <w:t>o</w:t>
      </w:r>
      <w:r>
        <w:rPr>
          <w:rFonts w:cs="Calibri" w:cstheme="minorHAnsi"/>
          <w:color w:val="000000"/>
        </w:rPr>
        <w:t>; Lotto 2 offerta economicamente più vantaggiosa.</w:t>
      </w:r>
    </w:p>
    <w:p>
      <w:pPr>
        <w:pStyle w:val="Normal"/>
        <w:spacing w:lineRule="auto" w:line="259" w:before="0" w:after="0"/>
        <w:jc w:val="both"/>
        <w:rPr/>
      </w:pPr>
      <w:r>
        <w:rPr>
          <w:rFonts w:cs="Calibri" w:cstheme="minorHAnsi"/>
          <w:color w:val="000000"/>
        </w:rPr>
        <w:t>Data di stipula del contratto: Lotto 1 – 01/07/21; Lotto 2 – 01/07/21; Lotto 3 – 01/07/21.</w:t>
      </w:r>
    </w:p>
    <w:p>
      <w:pPr>
        <w:pStyle w:val="Normal"/>
        <w:spacing w:lineRule="auto" w:line="259" w:before="0" w:after="0"/>
        <w:jc w:val="both"/>
        <w:rPr/>
      </w:pPr>
      <w:r>
        <w:rPr>
          <w:rFonts w:cs="Calibri" w:cstheme="minorHAnsi"/>
          <w:color w:val="000000"/>
        </w:rPr>
        <w:t>Nome dell’operatore economico aggiudicatario: Lotto 1 Groupama Assicurazioni S.p.A; Lotto 2 Unipolsai Assicurazioni S.p.A; Lotto 3 Allianz Assicurazioni S.p.A.; Valore finale dell'appalto, comprensivo di eventuale rinnovo per 24 mesi e proroga di 6 mesi: Lotto 1 € 59.894,89 + IVA; Lotto 2 €. 329.999,12 + IVA; Lotto 3  € 62.069,7 + IVA.</w:t>
      </w:r>
    </w:p>
    <w:p>
      <w:pPr>
        <w:pStyle w:val="Normal"/>
        <w:spacing w:lineRule="auto" w:line="259" w:before="0" w:after="0"/>
        <w:jc w:val="center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259" w:before="0" w:after="0"/>
        <w:jc w:val="center"/>
        <w:rPr/>
      </w:pPr>
      <w:r>
        <w:rPr>
          <w:rFonts w:cs="Calibri" w:cstheme="minorHAnsi"/>
          <w:color w:val="000000"/>
        </w:rPr>
        <w:t xml:space="preserve">                                                                                               </w:t>
      </w:r>
      <w:r>
        <w:rPr>
          <w:rFonts w:cs="Calibri" w:cstheme="minorHAnsi"/>
          <w:color w:val="000000"/>
        </w:rPr>
        <w:t>Il Responsabile Unico del Procedimento</w:t>
      </w:r>
    </w:p>
    <w:p>
      <w:pPr>
        <w:pStyle w:val="Normal"/>
        <w:spacing w:lineRule="auto" w:line="259" w:before="0" w:after="0"/>
        <w:jc w:val="center"/>
        <w:rPr/>
      </w:pPr>
      <w:r>
        <w:rPr>
          <w:rFonts w:cs="Calibri" w:cstheme="minorHAnsi"/>
          <w:color w:val="000000"/>
        </w:rPr>
        <w:t xml:space="preserve">                                                                                                         </w:t>
      </w:r>
      <w:r>
        <w:rPr>
          <w:rFonts w:cs="Calibri" w:cstheme="minorHAnsi"/>
          <w:color w:val="000000"/>
        </w:rPr>
        <w:t>dott.ssa Samantha Arcangeli</w:t>
      </w:r>
    </w:p>
    <w:p>
      <w:pPr>
        <w:pStyle w:val="Normal"/>
        <w:spacing w:lineRule="auto" w:line="259" w:before="0" w:after="0"/>
        <w:jc w:val="center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</w:r>
    </w:p>
    <w:p>
      <w:pPr>
        <w:pStyle w:val="Normal"/>
        <w:spacing w:lineRule="auto" w:line="259" w:before="0" w:after="0"/>
        <w:jc w:val="center"/>
        <w:rPr>
          <w:rFonts w:cs="Calibri" w:cstheme="minorHAnsi"/>
        </w:rPr>
      </w:pPr>
      <w:r>
        <w:rPr>
          <w:rFonts w:cs="Calibri" w:cstheme="minorHAnsi"/>
        </w:rPr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a2fd4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5a2fd4"/>
    <w:rPr>
      <w:color w:val="0563C1" w:themeColor="hyperlink"/>
      <w:u w:val="single"/>
    </w:rPr>
  </w:style>
  <w:style w:type="character" w:styleId="ListLabel1">
    <w:name w:val="ListLabel 1"/>
    <w:qFormat/>
    <w:rPr>
      <w:rFonts w:cs="Calibri" w:cstheme="minorHAnsi"/>
    </w:rPr>
  </w:style>
  <w:style w:type="character" w:styleId="ListLabel2">
    <w:name w:val="ListLabel 2"/>
    <w:qFormat/>
    <w:rPr>
      <w:rFonts w:cs="Calibri" w:cstheme="minorHAnsi"/>
    </w:rPr>
  </w:style>
  <w:style w:type="character" w:styleId="ListLabel3">
    <w:name w:val="ListLabel 3"/>
    <w:qFormat/>
    <w:rPr>
      <w:rFonts w:cs="Calibri" w:cstheme="minorHAnsi"/>
    </w:rPr>
  </w:style>
  <w:style w:type="character" w:styleId="ListLabel4">
    <w:name w:val="ListLabel 4"/>
    <w:qFormat/>
    <w:rPr>
      <w:rFonts w:cs="Calibri" w:cstheme="minorHAnsi"/>
      <w:color w:val="000000"/>
    </w:rPr>
  </w:style>
  <w:style w:type="character" w:styleId="ListLabel5">
    <w:name w:val="ListLabel 5"/>
    <w:qFormat/>
    <w:rPr>
      <w:rFonts w:cs="Calibri" w:cstheme="minorHAnsi"/>
      <w:color w:val="000000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LibreOffice/6.0.7.3$Windows_x86 LibreOffice_project/dc89aa7a9eabfd848af146d5086077aeed2ae4a5</Application>
  <Pages>1</Pages>
  <Words>134</Words>
  <Characters>823</Characters>
  <CharactersWithSpaces>1153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2021-04-30T09:55:00Z</dcterms:created>
  <dc:creator>ciao</dc:creator>
  <dc:description/>
  <dc:language>it-IT</dc:language>
  <cp:lastModifiedBy/>
  <dcterms:modified xsi:type="dcterms:W3CDTF">2021-07-19T12:43:00Z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