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553724" w:rsidRDefault="001B635A" w:rsidP="00553724">
      <w:pPr>
        <w:pStyle w:val="Default"/>
      </w:pPr>
      <w:r w:rsidRPr="00995E9D">
        <w:rPr>
          <w:rFonts w:cs="Tahoma"/>
          <w:sz w:val="22"/>
          <w:szCs w:val="22"/>
        </w:rPr>
        <w:t xml:space="preserve">Arcs ha indetto le seguenti procedure aperte: Scadenza </w:t>
      </w:r>
      <w:r w:rsidR="00553724">
        <w:rPr>
          <w:rFonts w:cs="Tahoma"/>
          <w:sz w:val="22"/>
          <w:szCs w:val="22"/>
        </w:rPr>
        <w:t>19/02/2024</w:t>
      </w:r>
      <w:r w:rsidR="0035439C">
        <w:rPr>
          <w:rFonts w:cs="Tahoma"/>
          <w:sz w:val="22"/>
          <w:szCs w:val="22"/>
        </w:rPr>
        <w:t xml:space="preserve"> ore 12:00. </w:t>
      </w:r>
      <w:r w:rsidR="00553724" w:rsidRPr="00553724">
        <w:rPr>
          <w:rFonts w:cs="Tahoma"/>
          <w:sz w:val="22"/>
          <w:szCs w:val="22"/>
        </w:rPr>
        <w:t xml:space="preserve">gara a </w:t>
      </w:r>
      <w:r w:rsidR="00553724" w:rsidRPr="00553724">
        <w:rPr>
          <w:rFonts w:cs="Tahoma"/>
          <w:b/>
          <w:sz w:val="22"/>
          <w:szCs w:val="22"/>
        </w:rPr>
        <w:t>ID22ECO001.1</w:t>
      </w:r>
      <w:r w:rsidR="00553724" w:rsidRPr="00553724">
        <w:rPr>
          <w:rFonts w:cs="Tahoma"/>
          <w:sz w:val="22"/>
          <w:szCs w:val="22"/>
        </w:rPr>
        <w:t xml:space="preserve"> gara a procedura aperta per la fornitura di prodotti cartari e detergenti per gli enti del </w:t>
      </w:r>
      <w:r w:rsidR="00553724">
        <w:rPr>
          <w:rFonts w:cs="Tahoma"/>
          <w:sz w:val="22"/>
          <w:szCs w:val="22"/>
        </w:rPr>
        <w:t>SSR</w:t>
      </w:r>
      <w:r w:rsidR="00553724" w:rsidRPr="00553724">
        <w:rPr>
          <w:rFonts w:cs="Tahoma"/>
          <w:sz w:val="22"/>
          <w:szCs w:val="22"/>
        </w:rPr>
        <w:t xml:space="preserve"> della </w:t>
      </w:r>
      <w:r w:rsidR="00553724">
        <w:rPr>
          <w:rFonts w:cs="Tahoma"/>
          <w:sz w:val="22"/>
          <w:szCs w:val="22"/>
        </w:rPr>
        <w:t>R</w:t>
      </w:r>
      <w:r w:rsidR="00553724" w:rsidRPr="00553724">
        <w:rPr>
          <w:rFonts w:cs="Tahoma"/>
          <w:sz w:val="22"/>
          <w:szCs w:val="22"/>
        </w:rPr>
        <w:t>egion</w:t>
      </w:r>
      <w:r w:rsidR="00553724">
        <w:rPr>
          <w:rFonts w:cs="Tahoma"/>
          <w:sz w:val="22"/>
          <w:szCs w:val="22"/>
        </w:rPr>
        <w:t>e Friuli Venezia G</w:t>
      </w:r>
      <w:r w:rsidR="00553724" w:rsidRPr="00553724">
        <w:rPr>
          <w:rFonts w:cs="Tahoma"/>
          <w:sz w:val="22"/>
          <w:szCs w:val="22"/>
        </w:rPr>
        <w:t xml:space="preserve">iulia conforme ai criteri ambientali minimi per le forniture di detergenti e prodotti in carta tessuto per l’igiene personale (dm n. 51 del 29/01/2021, in guri n. 42 del 19/02/2021, e successivo decreto correttivo n. 24/09/2021 pubblicato in </w:t>
      </w:r>
      <w:proofErr w:type="spellStart"/>
      <w:r w:rsidR="00553724" w:rsidRPr="00553724">
        <w:rPr>
          <w:rFonts w:cs="Tahoma"/>
          <w:sz w:val="22"/>
          <w:szCs w:val="22"/>
        </w:rPr>
        <w:t>g.u.r.i</w:t>
      </w:r>
      <w:proofErr w:type="spellEnd"/>
      <w:r w:rsidR="00553724" w:rsidRPr="00553724">
        <w:rPr>
          <w:rFonts w:cs="Tahoma"/>
          <w:sz w:val="22"/>
          <w:szCs w:val="22"/>
        </w:rPr>
        <w:t>. n. 236 del 02/10/2021)</w:t>
      </w:r>
      <w:r w:rsidR="00734214">
        <w:rPr>
          <w:rFonts w:cs="Tahoma"/>
          <w:sz w:val="22"/>
          <w:szCs w:val="22"/>
        </w:rPr>
        <w:t xml:space="preserve"> Importo € 309.710,00 + € 348.423,75 per opzioni contrattuali. Apertura 20/02/2024 ore 09:30</w:t>
      </w:r>
      <w:r w:rsidR="00553724" w:rsidRPr="00553724">
        <w:rPr>
          <w:rFonts w:cs="Tahoma"/>
          <w:sz w:val="22"/>
          <w:szCs w:val="22"/>
        </w:rPr>
        <w:t xml:space="preserve">; gara b </w:t>
      </w:r>
      <w:r w:rsidR="00553724" w:rsidRPr="00553724">
        <w:rPr>
          <w:rFonts w:cs="Tahoma"/>
          <w:b/>
          <w:sz w:val="22"/>
          <w:szCs w:val="22"/>
        </w:rPr>
        <w:t>ID20PRE016</w:t>
      </w:r>
      <w:r w:rsidR="00553724" w:rsidRPr="00553724">
        <w:rPr>
          <w:rFonts w:cs="Tahoma"/>
          <w:sz w:val="22"/>
          <w:szCs w:val="22"/>
        </w:rPr>
        <w:t xml:space="preserve"> gara a procedura aperta per la fornitura di materiale per interventi ortopedici con apparecchiature in comodato d’uso per gli Enti del SSR FVG</w:t>
      </w:r>
      <w:proofErr w:type="gramStart"/>
      <w:r w:rsidR="00734214">
        <w:rPr>
          <w:rFonts w:cs="Tahoma"/>
          <w:sz w:val="22"/>
          <w:szCs w:val="22"/>
        </w:rPr>
        <w:t xml:space="preserve">. </w:t>
      </w:r>
      <w:proofErr w:type="gramEnd"/>
      <w:r w:rsidR="00734214">
        <w:rPr>
          <w:rFonts w:cs="Tahoma"/>
          <w:sz w:val="22"/>
          <w:szCs w:val="22"/>
        </w:rPr>
        <w:t>Importo € 2.518.743,50 + € 3.368.819,43 per opzioni contrattuali. Apertura 20/02/2024 ore 09:00</w:t>
      </w:r>
      <w:r w:rsidR="00553724" w:rsidRPr="00553724">
        <w:rPr>
          <w:rFonts w:cs="Tahoma"/>
          <w:sz w:val="22"/>
          <w:szCs w:val="22"/>
        </w:rPr>
        <w:t xml:space="preserve">; gara c </w:t>
      </w:r>
      <w:r w:rsidR="00553724" w:rsidRPr="00553724">
        <w:rPr>
          <w:rFonts w:cs="Tahoma"/>
          <w:b/>
          <w:sz w:val="22"/>
          <w:szCs w:val="22"/>
        </w:rPr>
        <w:t>ID23FAR006</w:t>
      </w:r>
      <w:r w:rsidR="00553724" w:rsidRPr="00553724">
        <w:rPr>
          <w:rFonts w:cs="Tahoma"/>
          <w:sz w:val="22"/>
          <w:szCs w:val="22"/>
        </w:rPr>
        <w:t xml:space="preserve"> gara a procedura aperta per la fornitura di viscoelastici per utilizzo intraoculare e coloranti per gli Enti del SSR FVG</w:t>
      </w:r>
      <w:r w:rsidR="00734214">
        <w:rPr>
          <w:rFonts w:cs="Tahoma"/>
          <w:sz w:val="22"/>
          <w:szCs w:val="22"/>
        </w:rPr>
        <w:t xml:space="preserve"> Importo € 2.463.741,00 + 2.422.678,65 per opzioni contrattuali. Apertura 20/02/2024 ore 12:00</w:t>
      </w:r>
      <w:r w:rsidR="00553724" w:rsidRPr="00553724">
        <w:rPr>
          <w:rFonts w:cs="Tahoma"/>
          <w:sz w:val="22"/>
          <w:szCs w:val="22"/>
        </w:rPr>
        <w:t xml:space="preserve">; gara d </w:t>
      </w:r>
      <w:r w:rsidR="00553724" w:rsidRPr="00553724">
        <w:rPr>
          <w:rFonts w:cs="Tahoma"/>
          <w:b/>
          <w:sz w:val="22"/>
          <w:szCs w:val="22"/>
        </w:rPr>
        <w:t>ID21PRE017</w:t>
      </w:r>
      <w:r w:rsidR="00553724" w:rsidRPr="00553724">
        <w:rPr>
          <w:rFonts w:cs="Tahoma"/>
          <w:sz w:val="22"/>
          <w:szCs w:val="22"/>
        </w:rPr>
        <w:t xml:space="preserve"> gara a procedura aperta per la fornitura di materiali e protesi ORL per gli Enti del SSR FVG.</w:t>
      </w:r>
      <w:r w:rsidR="00553724">
        <w:rPr>
          <w:sz w:val="22"/>
          <w:szCs w:val="22"/>
        </w:rPr>
        <w:t xml:space="preserve"> </w:t>
      </w:r>
      <w:r w:rsidR="0035439C">
        <w:rPr>
          <w:rFonts w:cs="Tahoma"/>
          <w:sz w:val="22"/>
          <w:szCs w:val="22"/>
        </w:rPr>
        <w:t xml:space="preserve"> Importo </w:t>
      </w:r>
      <w:r w:rsidR="0035439C" w:rsidRPr="0035439C">
        <w:rPr>
          <w:rFonts w:cs="Tahoma"/>
          <w:sz w:val="22"/>
          <w:szCs w:val="22"/>
        </w:rPr>
        <w:t xml:space="preserve">€ </w:t>
      </w:r>
      <w:r w:rsidR="00734214">
        <w:rPr>
          <w:rFonts w:cs="Tahoma"/>
          <w:sz w:val="22"/>
          <w:szCs w:val="22"/>
        </w:rPr>
        <w:t>5.818.523,46</w:t>
      </w:r>
      <w:r w:rsidR="0035439C" w:rsidRPr="0035439C">
        <w:rPr>
          <w:rFonts w:cs="Tahoma"/>
          <w:sz w:val="22"/>
          <w:szCs w:val="22"/>
        </w:rPr>
        <w:t xml:space="preserve"> + € </w:t>
      </w:r>
      <w:r w:rsidR="00734214">
        <w:rPr>
          <w:rFonts w:cs="Tahoma"/>
          <w:sz w:val="22"/>
          <w:szCs w:val="22"/>
        </w:rPr>
        <w:t>7.782.275,13</w:t>
      </w:r>
      <w:r w:rsidR="0035439C" w:rsidRPr="0035439C">
        <w:rPr>
          <w:rFonts w:cs="Tahoma"/>
          <w:sz w:val="22"/>
          <w:szCs w:val="22"/>
        </w:rPr>
        <w:t xml:space="preserve"> per opzioni contrattuali</w:t>
      </w:r>
      <w:r w:rsidR="0035439C">
        <w:rPr>
          <w:rFonts w:cs="Tahoma"/>
          <w:sz w:val="22"/>
          <w:szCs w:val="22"/>
        </w:rPr>
        <w:t xml:space="preserve">. Apertura </w:t>
      </w:r>
      <w:r w:rsidR="00734214">
        <w:rPr>
          <w:rFonts w:cs="Tahoma"/>
          <w:sz w:val="22"/>
          <w:szCs w:val="22"/>
        </w:rPr>
        <w:t>20/02/2024</w:t>
      </w:r>
      <w:r w:rsidR="0035439C">
        <w:rPr>
          <w:rFonts w:cs="Tahoma"/>
          <w:sz w:val="22"/>
          <w:szCs w:val="22"/>
        </w:rPr>
        <w:t xml:space="preserve"> ore </w:t>
      </w:r>
      <w:r w:rsidR="00734214">
        <w:rPr>
          <w:rFonts w:cs="Tahoma"/>
          <w:sz w:val="22"/>
          <w:szCs w:val="22"/>
        </w:rPr>
        <w:t>11:00</w:t>
      </w:r>
      <w:r w:rsidR="0035439C">
        <w:rPr>
          <w:rFonts w:cs="Tahoma"/>
          <w:sz w:val="22"/>
          <w:szCs w:val="22"/>
        </w:rPr>
        <w:t>.</w:t>
      </w:r>
      <w:bookmarkStart w:id="0" w:name="_GoBack"/>
      <w:bookmarkEnd w:id="0"/>
      <w:r w:rsidRPr="00995E9D">
        <w:rPr>
          <w:rFonts w:cs="Tahoma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53724"/>
    <w:rsid w:val="00580E0E"/>
    <w:rsid w:val="00587CFB"/>
    <w:rsid w:val="005B1CA5"/>
    <w:rsid w:val="00643703"/>
    <w:rsid w:val="00734214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D0CF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55372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18</cp:revision>
  <dcterms:created xsi:type="dcterms:W3CDTF">2017-10-12T06:37:00Z</dcterms:created>
  <dcterms:modified xsi:type="dcterms:W3CDTF">2023-12-21T09:51:00Z</dcterms:modified>
</cp:coreProperties>
</file>