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5D6A2C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seguent</w:t>
      </w:r>
      <w:r>
        <w:rPr>
          <w:rFonts w:ascii="Cambria" w:hAnsi="Cambria" w:cs="Tahoma"/>
          <w:color w:val="000000"/>
          <w:sz w:val="22"/>
          <w:szCs w:val="22"/>
        </w:rPr>
        <w:t>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F22082">
        <w:rPr>
          <w:rFonts w:ascii="Cambria" w:hAnsi="Cambria" w:cs="Tahoma"/>
          <w:b/>
          <w:color w:val="000000"/>
          <w:sz w:val="22"/>
          <w:szCs w:val="22"/>
        </w:rPr>
        <w:t>ID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>23</w:t>
      </w:r>
      <w:r>
        <w:rPr>
          <w:rFonts w:ascii="Cambria" w:hAnsi="Cambria" w:cs="Tahoma"/>
          <w:b/>
          <w:color w:val="000000"/>
          <w:sz w:val="22"/>
          <w:szCs w:val="22"/>
        </w:rPr>
        <w:t>SER028.1</w:t>
      </w:r>
      <w:r w:rsidR="004C667A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4C667A">
        <w:rPr>
          <w:rFonts w:ascii="Cambria" w:hAnsi="Cambria" w:cs="Tahoma"/>
          <w:color w:val="000000"/>
          <w:sz w:val="22"/>
          <w:szCs w:val="22"/>
        </w:rPr>
        <w:t>procedura aperta per l’affidamento de</w:t>
      </w:r>
      <w:r>
        <w:rPr>
          <w:rFonts w:ascii="Cambria" w:hAnsi="Cambria" w:cs="Tahoma"/>
          <w:color w:val="000000"/>
          <w:sz w:val="22"/>
          <w:szCs w:val="22"/>
        </w:rPr>
        <w:t xml:space="preserve">i servizi di copertura assicurativa per RCT/O (Lotto 1) 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all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risks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property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(Lotto 2) per gli Enti del Servizio Sanitario del Friuli Venezia Giulia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scadenza </w:t>
      </w:r>
      <w:r>
        <w:rPr>
          <w:rFonts w:ascii="Cambria" w:hAnsi="Cambria" w:cs="Tahoma"/>
          <w:color w:val="000000"/>
          <w:sz w:val="22"/>
          <w:szCs w:val="22"/>
        </w:rPr>
        <w:t>18/12/2023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ore 1</w:t>
      </w:r>
      <w:r>
        <w:rPr>
          <w:rFonts w:ascii="Cambria" w:hAnsi="Cambria" w:cs="Tahoma"/>
          <w:color w:val="000000"/>
          <w:sz w:val="22"/>
          <w:szCs w:val="22"/>
        </w:rPr>
        <w:t>1</w:t>
      </w:r>
      <w:r w:rsidR="004C667A">
        <w:rPr>
          <w:rFonts w:ascii="Cambria" w:hAnsi="Cambria" w:cs="Tahoma"/>
          <w:color w:val="000000"/>
          <w:sz w:val="22"/>
          <w:szCs w:val="22"/>
        </w:rPr>
        <w:t>:</w:t>
      </w:r>
      <w:r>
        <w:rPr>
          <w:rFonts w:ascii="Cambria" w:hAnsi="Cambria" w:cs="Tahoma"/>
          <w:color w:val="000000"/>
          <w:sz w:val="22"/>
          <w:szCs w:val="22"/>
        </w:rPr>
        <w:t>3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0, Importo € </w:t>
      </w:r>
      <w:r>
        <w:rPr>
          <w:rFonts w:ascii="Cambria" w:hAnsi="Cambria" w:cs="Tahoma"/>
          <w:color w:val="000000"/>
          <w:sz w:val="22"/>
          <w:szCs w:val="22"/>
        </w:rPr>
        <w:t>16.860.000,00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+ € </w:t>
      </w:r>
      <w:r>
        <w:rPr>
          <w:rFonts w:ascii="Cambria" w:hAnsi="Cambria" w:cs="Tahoma"/>
          <w:color w:val="000000"/>
          <w:sz w:val="22"/>
          <w:szCs w:val="22"/>
        </w:rPr>
        <w:t>1.873.333,33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per opzioni contrattuali. Apertura </w:t>
      </w:r>
      <w:r>
        <w:rPr>
          <w:rFonts w:ascii="Cambria" w:hAnsi="Cambria" w:cs="Tahoma"/>
          <w:color w:val="000000"/>
          <w:sz w:val="22"/>
          <w:szCs w:val="22"/>
        </w:rPr>
        <w:t>18/12/2023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ore 1</w:t>
      </w:r>
      <w:r>
        <w:rPr>
          <w:rFonts w:ascii="Cambria" w:hAnsi="Cambria" w:cs="Tahoma"/>
          <w:color w:val="000000"/>
          <w:sz w:val="22"/>
          <w:szCs w:val="22"/>
        </w:rPr>
        <w:t>2</w:t>
      </w:r>
      <w:r w:rsidR="004C667A">
        <w:rPr>
          <w:rFonts w:ascii="Cambria" w:hAnsi="Cambria" w:cs="Tahoma"/>
          <w:color w:val="000000"/>
          <w:sz w:val="22"/>
          <w:szCs w:val="22"/>
        </w:rPr>
        <w:t>:00.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4C667A">
        <w:rPr>
          <w:rFonts w:ascii="Cambria" w:hAnsi="Cambria" w:cs="Tahoma"/>
          <w:color w:val="000000"/>
          <w:sz w:val="22"/>
          <w:szCs w:val="22"/>
        </w:rPr>
        <w:t xml:space="preserve"> espletat</w:t>
      </w:r>
      <w:r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="004C667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4C667A" w:rsidRPr="00D76B00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4C667A">
        <w:rPr>
          <w:rFonts w:ascii="Cambria" w:hAnsi="Cambria" w:cs="Tahoma"/>
          <w:color w:val="000000"/>
          <w:sz w:val="22"/>
          <w:szCs w:val="22"/>
        </w:rPr>
        <w:t>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4B1C76"/>
    <w:rsid w:val="004C667A"/>
    <w:rsid w:val="00521F41"/>
    <w:rsid w:val="00580E0E"/>
    <w:rsid w:val="00587CFB"/>
    <w:rsid w:val="005B1CA5"/>
    <w:rsid w:val="005D6A2C"/>
    <w:rsid w:val="00643703"/>
    <w:rsid w:val="007533FB"/>
    <w:rsid w:val="007841EB"/>
    <w:rsid w:val="008876DF"/>
    <w:rsid w:val="008A5B06"/>
    <w:rsid w:val="008C2B83"/>
    <w:rsid w:val="008D5CD2"/>
    <w:rsid w:val="009877F7"/>
    <w:rsid w:val="009E3AC2"/>
    <w:rsid w:val="00A4033A"/>
    <w:rsid w:val="00A54CCE"/>
    <w:rsid w:val="00AD4DD1"/>
    <w:rsid w:val="00B80FD9"/>
    <w:rsid w:val="00D467CC"/>
    <w:rsid w:val="00D505E0"/>
    <w:rsid w:val="00E669FA"/>
    <w:rsid w:val="00F132F4"/>
    <w:rsid w:val="00F2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400A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5</cp:revision>
  <dcterms:created xsi:type="dcterms:W3CDTF">2023-11-06T08:15:00Z</dcterms:created>
  <dcterms:modified xsi:type="dcterms:W3CDTF">2023-11-23T09:08:00Z</dcterms:modified>
</cp:coreProperties>
</file>