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Default="000F4C15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8876DF">
        <w:rPr>
          <w:rFonts w:ascii="Cambria" w:hAnsi="Cambria" w:cs="Tahoma"/>
          <w:color w:val="000000"/>
          <w:sz w:val="22"/>
          <w:szCs w:val="22"/>
        </w:rPr>
        <w:t xml:space="preserve">ARCS </w:t>
      </w:r>
      <w:r w:rsidR="007533FB" w:rsidRPr="008876DF">
        <w:rPr>
          <w:rFonts w:ascii="Cambria" w:hAnsi="Cambria" w:cs="Tahoma"/>
          <w:color w:val="000000"/>
          <w:sz w:val="22"/>
          <w:szCs w:val="22"/>
        </w:rPr>
        <w:t xml:space="preserve">– </w:t>
      </w:r>
      <w:r w:rsidRPr="008876DF">
        <w:rPr>
          <w:rFonts w:ascii="Cambria" w:hAnsi="Cambria" w:cs="Tahoma"/>
          <w:color w:val="000000"/>
          <w:sz w:val="22"/>
          <w:szCs w:val="22"/>
        </w:rPr>
        <w:t>AZIENDA REGIONALE DI COORDINAMENTO PER LA SALUTE</w:t>
      </w:r>
    </w:p>
    <w:p w:rsidR="001B635A" w:rsidRDefault="001B635A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B635A" w:rsidRDefault="001B635A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B635A" w:rsidRPr="008876DF" w:rsidRDefault="001B635A" w:rsidP="009E3AC2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995E9D">
        <w:rPr>
          <w:rFonts w:ascii="Cambria" w:hAnsi="Cambria" w:cs="Tahoma"/>
          <w:color w:val="000000"/>
          <w:sz w:val="22"/>
          <w:szCs w:val="22"/>
        </w:rPr>
        <w:t xml:space="preserve">Arcs ha indetto le seguenti procedure aperte: </w:t>
      </w:r>
      <w:r w:rsidR="004C667A">
        <w:rPr>
          <w:rFonts w:ascii="Cambria" w:hAnsi="Cambria" w:cs="Tahoma"/>
          <w:b/>
          <w:color w:val="000000"/>
          <w:sz w:val="22"/>
          <w:szCs w:val="22"/>
        </w:rPr>
        <w:t xml:space="preserve">gara a) </w:t>
      </w:r>
      <w:r w:rsidR="00F22082">
        <w:rPr>
          <w:rFonts w:ascii="Cambria" w:hAnsi="Cambria" w:cs="Tahoma"/>
          <w:b/>
          <w:color w:val="000000"/>
          <w:sz w:val="22"/>
          <w:szCs w:val="22"/>
        </w:rPr>
        <w:t>ID</w:t>
      </w:r>
      <w:r w:rsidR="004C667A">
        <w:rPr>
          <w:rFonts w:ascii="Cambria" w:hAnsi="Cambria" w:cs="Tahoma"/>
          <w:b/>
          <w:color w:val="000000"/>
          <w:sz w:val="22"/>
          <w:szCs w:val="22"/>
        </w:rPr>
        <w:t>23</w:t>
      </w:r>
      <w:r w:rsidR="00F22082">
        <w:rPr>
          <w:rFonts w:ascii="Cambria" w:hAnsi="Cambria" w:cs="Tahoma"/>
          <w:b/>
          <w:color w:val="000000"/>
          <w:sz w:val="22"/>
          <w:szCs w:val="22"/>
        </w:rPr>
        <w:t>APB</w:t>
      </w:r>
      <w:r w:rsidR="004C667A">
        <w:rPr>
          <w:rFonts w:ascii="Cambria" w:hAnsi="Cambria" w:cs="Tahoma"/>
          <w:b/>
          <w:color w:val="000000"/>
          <w:sz w:val="22"/>
          <w:szCs w:val="22"/>
        </w:rPr>
        <w:t xml:space="preserve">007 </w:t>
      </w:r>
      <w:r w:rsidR="004C667A">
        <w:rPr>
          <w:rFonts w:ascii="Cambria" w:hAnsi="Cambria" w:cs="Tahoma"/>
          <w:color w:val="000000"/>
          <w:sz w:val="22"/>
          <w:szCs w:val="22"/>
        </w:rPr>
        <w:t xml:space="preserve">procedura aperta per l’affidamento della stipula di un accordo quadro per la fornitura di elettrocardiografi necessari alle Aziende Sanitarie Regionali acquisibili anche mediante utilizzo di fondi di finanziamento PNRR/PCN Missione 6 componente 1 scadenza 27/11/2023 ore 12:00, Importo € 5.440.000,00 + € 3.808.000,00 per opzioni contrattuali. Apertura 28/11/2023 ore 10:00. </w:t>
      </w:r>
      <w:r w:rsidR="004C667A">
        <w:rPr>
          <w:rFonts w:ascii="Cambria" w:hAnsi="Cambria" w:cs="Tahoma"/>
          <w:b/>
          <w:color w:val="000000"/>
          <w:sz w:val="22"/>
          <w:szCs w:val="22"/>
        </w:rPr>
        <w:t xml:space="preserve">Gara b) </w:t>
      </w:r>
      <w:r w:rsidR="00F22082">
        <w:rPr>
          <w:rFonts w:ascii="Cambria" w:hAnsi="Cambria" w:cs="Tahoma"/>
          <w:b/>
          <w:color w:val="000000"/>
          <w:sz w:val="22"/>
          <w:szCs w:val="22"/>
        </w:rPr>
        <w:t>ID</w:t>
      </w:r>
      <w:r w:rsidR="004C667A">
        <w:rPr>
          <w:rFonts w:ascii="Cambria" w:hAnsi="Cambria" w:cs="Tahoma"/>
          <w:b/>
          <w:color w:val="000000"/>
          <w:sz w:val="22"/>
          <w:szCs w:val="22"/>
        </w:rPr>
        <w:t>23</w:t>
      </w:r>
      <w:r w:rsidR="00F22082">
        <w:rPr>
          <w:rFonts w:ascii="Cambria" w:hAnsi="Cambria" w:cs="Tahoma"/>
          <w:b/>
          <w:color w:val="000000"/>
          <w:sz w:val="22"/>
          <w:szCs w:val="22"/>
        </w:rPr>
        <w:t>APB</w:t>
      </w:r>
      <w:bookmarkStart w:id="0" w:name="_GoBack"/>
      <w:bookmarkEnd w:id="0"/>
      <w:r w:rsidR="004C667A">
        <w:rPr>
          <w:rFonts w:ascii="Cambria" w:hAnsi="Cambria" w:cs="Tahoma"/>
          <w:b/>
          <w:color w:val="000000"/>
          <w:sz w:val="22"/>
          <w:szCs w:val="22"/>
        </w:rPr>
        <w:t xml:space="preserve">012 </w:t>
      </w:r>
      <w:r w:rsidR="004C667A">
        <w:rPr>
          <w:rFonts w:ascii="Cambria" w:hAnsi="Cambria" w:cs="Tahoma"/>
          <w:color w:val="000000"/>
          <w:sz w:val="22"/>
          <w:szCs w:val="22"/>
        </w:rPr>
        <w:t xml:space="preserve">procedura aperta per l’affidamento della stipula di un accordo quadro per la fornitura e installazione di sistemi radiologici digitali diretti da destinare agli Enti del SSR FVG acquisibili anche mediante utilizzo di fondi di finanziamento PNRR/PCN Missione 6 componente 2 scadenza 04/12/2023 ore 12:00. Importo € 3.472.000,00 + € 4.166.400,00 per opzioni contrattuali. Apertura 05/12/2023 ore 10:00. Procedure espletate in modalità telematica su </w:t>
      </w:r>
      <w:hyperlink r:id="rId4" w:history="1">
        <w:r w:rsidR="004C667A" w:rsidRPr="00D76B00">
          <w:rPr>
            <w:rStyle w:val="Collegamentoipertestuale"/>
            <w:rFonts w:ascii="Cambria" w:hAnsi="Cambria" w:cs="Tahoma"/>
            <w:sz w:val="22"/>
            <w:szCs w:val="22"/>
          </w:rPr>
          <w:t>https://eappalti.regione.fvg.it</w:t>
        </w:r>
      </w:hyperlink>
      <w:r w:rsidR="004C667A">
        <w:rPr>
          <w:rFonts w:ascii="Cambria" w:hAnsi="Cambria" w:cs="Tahoma"/>
          <w:color w:val="000000"/>
          <w:sz w:val="22"/>
          <w:szCs w:val="22"/>
        </w:rPr>
        <w:t>. Il Direttore SC Acquisizione beni e servizi dr.ssa Elena Pitton</w:t>
      </w:r>
    </w:p>
    <w:p w:rsidR="001B635A" w:rsidRDefault="001B635A" w:rsidP="001B635A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sectPr w:rsidR="001B635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0D099A"/>
    <w:rsid w:val="000F4C15"/>
    <w:rsid w:val="00111376"/>
    <w:rsid w:val="001B635A"/>
    <w:rsid w:val="001E60E3"/>
    <w:rsid w:val="0022596D"/>
    <w:rsid w:val="0025249B"/>
    <w:rsid w:val="00283627"/>
    <w:rsid w:val="00283C4E"/>
    <w:rsid w:val="002901D0"/>
    <w:rsid w:val="0035439C"/>
    <w:rsid w:val="004B1C76"/>
    <w:rsid w:val="004C667A"/>
    <w:rsid w:val="00521F41"/>
    <w:rsid w:val="00580E0E"/>
    <w:rsid w:val="00587CFB"/>
    <w:rsid w:val="005B1CA5"/>
    <w:rsid w:val="00643703"/>
    <w:rsid w:val="007533FB"/>
    <w:rsid w:val="007841EB"/>
    <w:rsid w:val="008876DF"/>
    <w:rsid w:val="008A5B06"/>
    <w:rsid w:val="008C2B83"/>
    <w:rsid w:val="008D5CD2"/>
    <w:rsid w:val="009877F7"/>
    <w:rsid w:val="009E3AC2"/>
    <w:rsid w:val="00A4033A"/>
    <w:rsid w:val="00A54CCE"/>
    <w:rsid w:val="00AD4DD1"/>
    <w:rsid w:val="00B80FD9"/>
    <w:rsid w:val="00D467CC"/>
    <w:rsid w:val="00D505E0"/>
    <w:rsid w:val="00E669FA"/>
    <w:rsid w:val="00F132F4"/>
    <w:rsid w:val="00F22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74B1DD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appalti.regione.fvg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165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Michela Giusti</cp:lastModifiedBy>
  <cp:revision>4</cp:revision>
  <dcterms:created xsi:type="dcterms:W3CDTF">2023-11-06T08:15:00Z</dcterms:created>
  <dcterms:modified xsi:type="dcterms:W3CDTF">2023-11-06T08:20:00Z</dcterms:modified>
</cp:coreProperties>
</file>