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33CCE" w:rsidRPr="00933CCE">
        <w:rPr>
          <w:rFonts w:ascii="Cambria" w:hAnsi="Cambria" w:cs="Tahoma"/>
          <w:b/>
          <w:color w:val="000000"/>
          <w:sz w:val="22"/>
          <w:szCs w:val="22"/>
        </w:rPr>
        <w:t xml:space="preserve">gara a) </w:t>
      </w:r>
      <w:r w:rsidR="009E3AC2" w:rsidRPr="00933CCE">
        <w:rPr>
          <w:rFonts w:ascii="Cambria" w:hAnsi="Cambria" w:cs="Tahoma"/>
          <w:b/>
          <w:color w:val="000000"/>
          <w:sz w:val="22"/>
          <w:szCs w:val="22"/>
        </w:rPr>
        <w:t>ID</w:t>
      </w:r>
      <w:r w:rsidR="00892D95" w:rsidRPr="00933CCE">
        <w:rPr>
          <w:rFonts w:ascii="Cambria" w:hAnsi="Cambria" w:cs="Tahoma"/>
          <w:b/>
          <w:color w:val="000000"/>
          <w:sz w:val="22"/>
          <w:szCs w:val="22"/>
        </w:rPr>
        <w:t>22APB020</w:t>
      </w:r>
      <w:r w:rsidR="00892D95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</w:t>
      </w:r>
      <w:r w:rsidR="00892D95">
        <w:rPr>
          <w:rFonts w:ascii="Cambria" w:hAnsi="Cambria" w:cs="Tahoma"/>
          <w:color w:val="000000"/>
          <w:sz w:val="22"/>
          <w:szCs w:val="22"/>
        </w:rPr>
        <w:t xml:space="preserve">della fornitura e installazione di apparecchiature destinate alla medicina nucleare (MOC e SPCT-CT) da destinare al nuovo ospedale di Pordenone (ASFO) </w:t>
      </w:r>
      <w:r w:rsidR="00892D95">
        <w:rPr>
          <w:rFonts w:ascii="Cambria" w:hAnsi="Cambria" w:cs="Tahoma"/>
          <w:b/>
          <w:color w:val="000000"/>
          <w:sz w:val="22"/>
          <w:szCs w:val="22"/>
        </w:rPr>
        <w:t xml:space="preserve">gara b) ID22APB018.4 </w:t>
      </w:r>
      <w:r w:rsidR="00892D95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ed installazione di apparecchiature per i reparti di oculistica degli Enti del SSR FVG </w:t>
      </w:r>
      <w:r w:rsidR="00892D95">
        <w:rPr>
          <w:rFonts w:ascii="Cambria" w:hAnsi="Cambria" w:cs="Tahoma"/>
          <w:b/>
          <w:color w:val="000000"/>
          <w:sz w:val="22"/>
          <w:szCs w:val="22"/>
        </w:rPr>
        <w:t xml:space="preserve">gara c) ID23APB008 </w:t>
      </w:r>
      <w:r w:rsidR="00892D95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di barelle lettini elettrici e poltrone per gli Enti del SSR FVG gara a) </w:t>
      </w:r>
      <w:r w:rsidR="00A877A6">
        <w:rPr>
          <w:rFonts w:ascii="Cambria" w:hAnsi="Cambria" w:cs="Tahoma"/>
          <w:color w:val="000000"/>
          <w:sz w:val="22"/>
          <w:szCs w:val="22"/>
        </w:rPr>
        <w:t>20/09/2023</w:t>
      </w:r>
      <w:r w:rsidR="00892D95">
        <w:rPr>
          <w:rFonts w:ascii="Cambria" w:hAnsi="Cambria" w:cs="Tahoma"/>
          <w:color w:val="000000"/>
          <w:sz w:val="22"/>
          <w:szCs w:val="22"/>
        </w:rPr>
        <w:t xml:space="preserve"> ore 12:00 gara b) 20/09/2023 ore 12:00 gara c) 25/09/2023 ore 12:00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892D95">
        <w:rPr>
          <w:rFonts w:ascii="Cambria" w:hAnsi="Cambria" w:cs="Tahoma"/>
          <w:color w:val="000000"/>
          <w:sz w:val="22"/>
          <w:szCs w:val="22"/>
        </w:rPr>
        <w:t>Gara a) € 3.618.650,00 gara b) € 3.511.025,00 gara c) € 1.798.885,00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892D95">
        <w:rPr>
          <w:rFonts w:ascii="Cambria" w:hAnsi="Cambria" w:cs="Tahoma"/>
          <w:color w:val="000000"/>
          <w:sz w:val="22"/>
          <w:szCs w:val="22"/>
        </w:rPr>
        <w:t>gara a) 2</w:t>
      </w:r>
      <w:r w:rsidR="00A877A6">
        <w:rPr>
          <w:rFonts w:ascii="Cambria" w:hAnsi="Cambria" w:cs="Tahoma"/>
          <w:color w:val="000000"/>
          <w:sz w:val="22"/>
          <w:szCs w:val="22"/>
        </w:rPr>
        <w:t>1</w:t>
      </w:r>
      <w:bookmarkStart w:id="0" w:name="_GoBack"/>
      <w:bookmarkEnd w:id="0"/>
      <w:r w:rsidR="00892D95">
        <w:rPr>
          <w:rFonts w:ascii="Cambria" w:hAnsi="Cambria" w:cs="Tahoma"/>
          <w:color w:val="000000"/>
          <w:sz w:val="22"/>
          <w:szCs w:val="22"/>
        </w:rPr>
        <w:t>/09/2023 ore 10:00 gara b) 21/09/2023 ore 10:00 gara c) 26/09/2023 ore 10:00</w:t>
      </w:r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514F2"/>
    <w:rsid w:val="004B1C76"/>
    <w:rsid w:val="00521F41"/>
    <w:rsid w:val="00580E0E"/>
    <w:rsid w:val="00587CFB"/>
    <w:rsid w:val="005B1CA5"/>
    <w:rsid w:val="006172CB"/>
    <w:rsid w:val="00643703"/>
    <w:rsid w:val="007533FB"/>
    <w:rsid w:val="007841EB"/>
    <w:rsid w:val="008876DF"/>
    <w:rsid w:val="00892D95"/>
    <w:rsid w:val="008A5B06"/>
    <w:rsid w:val="008D5CD2"/>
    <w:rsid w:val="00933CCE"/>
    <w:rsid w:val="009877F7"/>
    <w:rsid w:val="009E3AC2"/>
    <w:rsid w:val="00A4033A"/>
    <w:rsid w:val="00A54CCE"/>
    <w:rsid w:val="00A877A6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60E0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10</cp:revision>
  <dcterms:created xsi:type="dcterms:W3CDTF">2023-03-08T11:58:00Z</dcterms:created>
  <dcterms:modified xsi:type="dcterms:W3CDTF">2023-06-29T07:08:00Z</dcterms:modified>
</cp:coreProperties>
</file>