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5275B0" w:rsidRDefault="009506CA" w:rsidP="009506CA">
      <w:pPr>
        <w:autoSpaceDE w:val="0"/>
        <w:autoSpaceDN w:val="0"/>
        <w:adjustRightInd w:val="0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             </w:t>
      </w:r>
      <w:r w:rsidR="008171FB">
        <w:rPr>
          <w:rFonts w:ascii="Cambria" w:hAnsi="Cambria" w:cs="Tahoma"/>
          <w:color w:val="000000"/>
          <w:sz w:val="22"/>
          <w:szCs w:val="22"/>
        </w:rPr>
        <w:t xml:space="preserve">              </w:t>
      </w:r>
      <w:r>
        <w:rPr>
          <w:rFonts w:ascii="Cambria" w:hAnsi="Cambria" w:cs="Tahoma"/>
          <w:color w:val="000000"/>
          <w:sz w:val="22"/>
          <w:szCs w:val="22"/>
        </w:rPr>
        <w:t xml:space="preserve">    </w:t>
      </w:r>
      <w:r w:rsidR="005A32F4">
        <w:rPr>
          <w:rFonts w:ascii="Cambria" w:hAnsi="Cambria" w:cs="Tahoma"/>
          <w:color w:val="000000"/>
          <w:sz w:val="22"/>
          <w:szCs w:val="22"/>
        </w:rPr>
        <w:t>ARCS</w:t>
      </w:r>
      <w:r w:rsidR="007533FB" w:rsidRPr="005275B0">
        <w:rPr>
          <w:rFonts w:ascii="Cambria" w:hAnsi="Cambria" w:cs="Tahoma"/>
          <w:color w:val="000000"/>
          <w:sz w:val="22"/>
          <w:szCs w:val="22"/>
        </w:rPr>
        <w:t xml:space="preserve"> – </w:t>
      </w:r>
      <w:r w:rsidR="005A32F4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7533FB" w:rsidRPr="005275B0" w:rsidRDefault="009506CA" w:rsidP="009506CA">
      <w:pPr>
        <w:autoSpaceDE w:val="0"/>
        <w:autoSpaceDN w:val="0"/>
        <w:adjustRightInd w:val="0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 xml:space="preserve">                                                      </w:t>
      </w:r>
      <w:r w:rsidR="008171FB">
        <w:rPr>
          <w:rFonts w:ascii="Cambria" w:hAnsi="Cambria"/>
          <w:color w:val="000000"/>
          <w:sz w:val="22"/>
          <w:szCs w:val="22"/>
        </w:rPr>
        <w:t xml:space="preserve">               </w:t>
      </w:r>
      <w:r>
        <w:rPr>
          <w:rFonts w:ascii="Cambria" w:hAnsi="Cambria"/>
          <w:color w:val="000000"/>
          <w:sz w:val="22"/>
          <w:szCs w:val="22"/>
        </w:rPr>
        <w:t xml:space="preserve">             B</w:t>
      </w:r>
      <w:r w:rsidR="007841EB" w:rsidRPr="005275B0">
        <w:rPr>
          <w:rFonts w:ascii="Cambria" w:hAnsi="Cambria"/>
          <w:color w:val="000000"/>
          <w:sz w:val="22"/>
          <w:szCs w:val="22"/>
        </w:rPr>
        <w:t>ando di gara</w:t>
      </w:r>
      <w:r w:rsidR="004B1C76">
        <w:rPr>
          <w:rFonts w:ascii="Cambria" w:hAnsi="Cambria"/>
          <w:color w:val="000000"/>
          <w:sz w:val="22"/>
          <w:szCs w:val="22"/>
        </w:rPr>
        <w:t xml:space="preserve"> </w:t>
      </w:r>
    </w:p>
    <w:p w:rsidR="002636AC" w:rsidRPr="002636AC" w:rsidRDefault="005A32F4" w:rsidP="002636AC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>Arcs</w:t>
      </w:r>
      <w:r w:rsidR="007841EB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9506CA">
        <w:rPr>
          <w:rFonts w:ascii="Cambria" w:hAnsi="Cambria" w:cs="Tahoma"/>
          <w:color w:val="000000"/>
          <w:sz w:val="22"/>
          <w:szCs w:val="22"/>
        </w:rPr>
        <w:t>ha indetto</w:t>
      </w:r>
      <w:r w:rsidR="009506CA" w:rsidRPr="009506CA">
        <w:rPr>
          <w:rFonts w:ascii="Cambria" w:hAnsi="Cambria" w:cs="Tahoma"/>
          <w:color w:val="000000"/>
          <w:sz w:val="22"/>
          <w:szCs w:val="22"/>
        </w:rPr>
        <w:t>, in nome e per conto della CENTRALE UNICA DI COMMITTENZA REGIONALE, CUC, soggetto aggregatore della Regione Autonoma Friuli Venezia Giulia,</w:t>
      </w:r>
      <w:r w:rsidR="009A0575">
        <w:rPr>
          <w:rFonts w:ascii="Cambria" w:hAnsi="Cambria" w:cs="Tahoma"/>
          <w:color w:val="000000"/>
          <w:sz w:val="22"/>
          <w:szCs w:val="22"/>
        </w:rPr>
        <w:t xml:space="preserve"> </w:t>
      </w:r>
      <w:bookmarkStart w:id="0" w:name="_GoBack"/>
      <w:bookmarkEnd w:id="0"/>
      <w:r w:rsidR="009A0575">
        <w:rPr>
          <w:rFonts w:ascii="Cambria" w:hAnsi="Cambria" w:cs="Tahoma"/>
          <w:color w:val="000000"/>
          <w:sz w:val="22"/>
          <w:szCs w:val="22"/>
        </w:rPr>
        <w:t xml:space="preserve">la seguente procedura: </w:t>
      </w:r>
      <w:r w:rsidR="009506CA" w:rsidRPr="009506CA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9A0575" w:rsidRPr="009A0575">
        <w:rPr>
          <w:rFonts w:ascii="Cambria" w:hAnsi="Cambria" w:cs="Tahoma"/>
          <w:color w:val="000000"/>
          <w:sz w:val="22"/>
          <w:szCs w:val="22"/>
        </w:rPr>
        <w:t>ID21APB001 CUC gara a procedura aperta finalizzata alla conclusione di un accordo quadro per l’affidamento della fornitura di microinfusori per insulina e monitoraggio in continuo e intermittente della glicemia.</w:t>
      </w:r>
      <w:r w:rsidR="009A0575">
        <w:rPr>
          <w:rFonts w:ascii="Cambria" w:hAnsi="Cambria" w:cs="Tahoma"/>
          <w:color w:val="000000"/>
          <w:sz w:val="22"/>
          <w:szCs w:val="22"/>
        </w:rPr>
        <w:t xml:space="preserve"> </w:t>
      </w:r>
      <w:proofErr w:type="gramStart"/>
      <w:r w:rsidR="009A0575">
        <w:rPr>
          <w:rFonts w:ascii="Cambria" w:hAnsi="Cambria" w:cs="Tahoma"/>
          <w:color w:val="000000"/>
          <w:sz w:val="22"/>
          <w:szCs w:val="22"/>
        </w:rPr>
        <w:t xml:space="preserve">Importo </w:t>
      </w:r>
      <w:r w:rsidR="009506CA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9A0575" w:rsidRPr="009A0575">
        <w:rPr>
          <w:rFonts w:ascii="Cambria" w:hAnsi="Cambria" w:cs="Tahoma"/>
          <w:color w:val="000000"/>
          <w:sz w:val="22"/>
          <w:szCs w:val="22"/>
        </w:rPr>
        <w:t>€</w:t>
      </w:r>
      <w:proofErr w:type="gramEnd"/>
      <w:r w:rsidR="009A0575" w:rsidRPr="009A0575">
        <w:rPr>
          <w:rFonts w:ascii="Cambria" w:hAnsi="Cambria" w:cs="Tahoma"/>
          <w:color w:val="000000"/>
          <w:sz w:val="22"/>
          <w:szCs w:val="22"/>
        </w:rPr>
        <w:t xml:space="preserve"> 54.479.935,00 + € 68.078.831,75 per opzioni contrattuali.</w:t>
      </w:r>
      <w:r w:rsidR="009A0575">
        <w:rPr>
          <w:rFonts w:ascii="Cambria" w:hAnsi="Cambria" w:cs="Tahoma"/>
          <w:color w:val="000000"/>
          <w:sz w:val="22"/>
          <w:szCs w:val="22"/>
        </w:rPr>
        <w:t xml:space="preserve"> Scadenza 20/05/2022 ore 12:00. Apertura 23/05/2022 ore 10:00. </w:t>
      </w:r>
      <w:r w:rsidR="00A4033A" w:rsidRPr="00E669FA">
        <w:rPr>
          <w:rFonts w:ascii="Cambria" w:hAnsi="Cambria" w:cs="Tahoma"/>
          <w:color w:val="000000"/>
          <w:sz w:val="22"/>
          <w:szCs w:val="22"/>
        </w:rPr>
        <w:t>Pro</w:t>
      </w:r>
      <w:r w:rsidR="00A4033A">
        <w:rPr>
          <w:rFonts w:ascii="Cambria" w:hAnsi="Cambria" w:cs="Tahoma"/>
          <w:color w:val="000000"/>
          <w:sz w:val="22"/>
          <w:szCs w:val="22"/>
        </w:rPr>
        <w:t xml:space="preserve">cedura </w:t>
      </w:r>
      <w:r w:rsidR="00D505E0" w:rsidRPr="00283503">
        <w:rPr>
          <w:rFonts w:ascii="Cambria" w:hAnsi="Cambria" w:cs="Tahoma"/>
          <w:color w:val="000000"/>
          <w:sz w:val="22"/>
          <w:szCs w:val="22"/>
        </w:rPr>
        <w:t>esple</w:t>
      </w:r>
      <w:r w:rsidR="00A4033A">
        <w:rPr>
          <w:rFonts w:ascii="Cambria" w:hAnsi="Cambria" w:cs="Tahoma"/>
          <w:color w:val="000000"/>
          <w:sz w:val="22"/>
          <w:szCs w:val="22"/>
        </w:rPr>
        <w:t xml:space="preserve">tata in modalità telematica su </w:t>
      </w:r>
      <w:hyperlink r:id="rId4" w:history="1">
        <w:r w:rsidR="00D505E0" w:rsidRPr="00283503">
          <w:rPr>
            <w:rStyle w:val="Collegamentoipertestuale"/>
            <w:rFonts w:ascii="Cambria" w:hAnsi="Cambria" w:cs="Tahoma"/>
            <w:sz w:val="22"/>
            <w:szCs w:val="22"/>
          </w:rPr>
          <w:t>https://eappalti.regione.fvg.it</w:t>
        </w:r>
      </w:hyperlink>
      <w:r w:rsidR="00D505E0">
        <w:rPr>
          <w:rFonts w:ascii="Cambria" w:hAnsi="Cambria" w:cs="Tahoma"/>
          <w:color w:val="000000"/>
          <w:sz w:val="22"/>
          <w:szCs w:val="22"/>
        </w:rPr>
        <w:t>.</w:t>
      </w:r>
      <w:r w:rsidR="009A0575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2636AC" w:rsidRPr="002636AC">
        <w:rPr>
          <w:rFonts w:ascii="Cambria" w:hAnsi="Cambria" w:cs="Tahoma"/>
          <w:color w:val="000000"/>
          <w:sz w:val="22"/>
          <w:szCs w:val="22"/>
        </w:rPr>
        <w:t>Il Direttore SC A</w:t>
      </w:r>
      <w:r w:rsidR="009A0575">
        <w:rPr>
          <w:rFonts w:ascii="Cambria" w:hAnsi="Cambria" w:cs="Tahoma"/>
          <w:color w:val="000000"/>
          <w:sz w:val="22"/>
          <w:szCs w:val="22"/>
        </w:rPr>
        <w:t xml:space="preserve">cquisizione beni e servizi </w:t>
      </w:r>
      <w:r w:rsidR="002636AC">
        <w:rPr>
          <w:rFonts w:ascii="Cambria" w:hAnsi="Cambria" w:cs="Tahoma"/>
          <w:color w:val="000000"/>
          <w:sz w:val="22"/>
          <w:szCs w:val="22"/>
        </w:rPr>
        <w:t>dr.ssa Elena Pitton.</w:t>
      </w:r>
    </w:p>
    <w:p w:rsidR="002636AC" w:rsidRPr="002636AC" w:rsidRDefault="002636AC" w:rsidP="002636AC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2636AC">
        <w:rPr>
          <w:rFonts w:ascii="Cambria" w:hAnsi="Cambria" w:cs="Tahoma"/>
          <w:color w:val="000000"/>
          <w:sz w:val="22"/>
          <w:szCs w:val="22"/>
        </w:rPr>
        <w:t xml:space="preserve">                                                                                                    </w:t>
      </w:r>
    </w:p>
    <w:sectPr w:rsidR="002636AC" w:rsidRPr="002636A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2636AC"/>
    <w:rsid w:val="00283C4E"/>
    <w:rsid w:val="004B1C76"/>
    <w:rsid w:val="00521F41"/>
    <w:rsid w:val="00587CFB"/>
    <w:rsid w:val="005A32F4"/>
    <w:rsid w:val="005B1CA5"/>
    <w:rsid w:val="007533FB"/>
    <w:rsid w:val="007841EB"/>
    <w:rsid w:val="008171FB"/>
    <w:rsid w:val="008A5B06"/>
    <w:rsid w:val="009506CA"/>
    <w:rsid w:val="009A0575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02ECD2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8</cp:revision>
  <dcterms:created xsi:type="dcterms:W3CDTF">2017-10-12T06:37:00Z</dcterms:created>
  <dcterms:modified xsi:type="dcterms:W3CDTF">2022-04-19T08:59:00Z</dcterms:modified>
</cp:coreProperties>
</file>