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8876DF"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8876DF">
        <w:rPr>
          <w:rFonts w:ascii="Cambria" w:hAnsi="Cambria" w:cs="Tahoma"/>
          <w:color w:val="000000"/>
          <w:sz w:val="22"/>
          <w:szCs w:val="22"/>
        </w:rPr>
        <w:t xml:space="preserve">– </w:t>
      </w:r>
      <w:r w:rsidRPr="008876DF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Pr="008876DF" w:rsidRDefault="001B635A" w:rsidP="001B635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995E9D">
        <w:rPr>
          <w:rFonts w:ascii="Cambria" w:hAnsi="Cambria" w:cs="Tahoma"/>
          <w:color w:val="000000"/>
          <w:sz w:val="22"/>
          <w:szCs w:val="22"/>
        </w:rPr>
        <w:t>Arcs ha indetto l</w:t>
      </w:r>
      <w:r w:rsidR="00CA3F69">
        <w:rPr>
          <w:rFonts w:ascii="Cambria" w:hAnsi="Cambria" w:cs="Tahoma"/>
          <w:color w:val="000000"/>
          <w:sz w:val="22"/>
          <w:szCs w:val="22"/>
        </w:rPr>
        <w:t>a seguente procedura aperta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: Scadenza </w:t>
      </w:r>
      <w:r w:rsidR="00256313">
        <w:rPr>
          <w:rFonts w:ascii="Cambria" w:hAnsi="Cambria" w:cs="Tahoma"/>
          <w:color w:val="000000"/>
          <w:sz w:val="22"/>
          <w:szCs w:val="22"/>
        </w:rPr>
        <w:t>15/02/2022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 ore 12:00. </w:t>
      </w:r>
      <w:r w:rsidR="0035439C" w:rsidRPr="0035439C">
        <w:rPr>
          <w:rFonts w:ascii="Cambria" w:hAnsi="Cambria" w:cs="Tahoma"/>
          <w:b/>
          <w:color w:val="000000"/>
          <w:sz w:val="22"/>
          <w:szCs w:val="22"/>
        </w:rPr>
        <w:t>ID2</w:t>
      </w:r>
      <w:r w:rsidR="00CA3F69">
        <w:rPr>
          <w:rFonts w:ascii="Cambria" w:hAnsi="Cambria" w:cs="Tahoma"/>
          <w:b/>
          <w:color w:val="000000"/>
          <w:sz w:val="22"/>
          <w:szCs w:val="22"/>
        </w:rPr>
        <w:t xml:space="preserve">IREA012 </w:t>
      </w:r>
      <w:r w:rsidRPr="00D971D0">
        <w:rPr>
          <w:rFonts w:ascii="Cambria" w:hAnsi="Cambria" w:cs="Tahoma"/>
          <w:color w:val="000000"/>
          <w:sz w:val="22"/>
          <w:szCs w:val="22"/>
        </w:rPr>
        <w:t xml:space="preserve">gara a procedura </w:t>
      </w:r>
      <w:proofErr w:type="gramStart"/>
      <w:r w:rsidRPr="00D971D0">
        <w:rPr>
          <w:rFonts w:ascii="Cambria" w:hAnsi="Cambria" w:cs="Tahoma"/>
          <w:color w:val="000000"/>
          <w:sz w:val="22"/>
          <w:szCs w:val="22"/>
        </w:rPr>
        <w:t xml:space="preserve">aperta  </w:t>
      </w:r>
      <w:r w:rsidR="00CA3F69">
        <w:rPr>
          <w:rFonts w:ascii="Cambria" w:hAnsi="Cambria" w:cs="Tahoma"/>
          <w:color w:val="000000"/>
          <w:sz w:val="22"/>
          <w:szCs w:val="22"/>
        </w:rPr>
        <w:t>finalizzata</w:t>
      </w:r>
      <w:proofErr w:type="gramEnd"/>
      <w:r w:rsidR="00CA3F69">
        <w:rPr>
          <w:rFonts w:ascii="Cambria" w:hAnsi="Cambria" w:cs="Tahoma"/>
          <w:color w:val="000000"/>
          <w:sz w:val="22"/>
          <w:szCs w:val="22"/>
        </w:rPr>
        <w:t xml:space="preserve"> alla conclusione di un accordo quadro </w:t>
      </w:r>
      <w:r w:rsidRPr="00D971D0">
        <w:rPr>
          <w:rFonts w:ascii="Cambria" w:hAnsi="Cambria" w:cs="Tahoma"/>
          <w:color w:val="000000"/>
          <w:sz w:val="22"/>
          <w:szCs w:val="22"/>
        </w:rPr>
        <w:t>per l’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affidamento della fornitura di </w:t>
      </w:r>
      <w:r w:rsidR="00CA3F69">
        <w:rPr>
          <w:rFonts w:ascii="Cambria" w:hAnsi="Cambria" w:cs="Tahoma"/>
          <w:color w:val="000000"/>
          <w:sz w:val="22"/>
          <w:szCs w:val="22"/>
        </w:rPr>
        <w:t>tamponi e test rapidi.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 Importo </w:t>
      </w:r>
      <w:r w:rsidR="0035439C" w:rsidRPr="0035439C">
        <w:rPr>
          <w:rFonts w:ascii="Cambria" w:hAnsi="Cambria" w:cs="Tahoma"/>
          <w:color w:val="000000"/>
          <w:sz w:val="22"/>
          <w:szCs w:val="22"/>
        </w:rPr>
        <w:t xml:space="preserve">€ </w:t>
      </w:r>
      <w:r w:rsidR="00CA3F69">
        <w:rPr>
          <w:rFonts w:ascii="Cambria" w:hAnsi="Cambria" w:cs="Tahoma"/>
          <w:color w:val="000000"/>
          <w:sz w:val="22"/>
          <w:szCs w:val="22"/>
        </w:rPr>
        <w:t>6.367.500,00</w:t>
      </w:r>
      <w:r w:rsidR="0035439C" w:rsidRPr="0035439C">
        <w:rPr>
          <w:rFonts w:ascii="Cambria" w:hAnsi="Cambria" w:cs="Tahoma"/>
          <w:color w:val="000000"/>
          <w:sz w:val="22"/>
          <w:szCs w:val="22"/>
        </w:rPr>
        <w:t xml:space="preserve"> + € </w:t>
      </w:r>
      <w:r w:rsidR="00CA3F69">
        <w:rPr>
          <w:rFonts w:ascii="Cambria" w:hAnsi="Cambria" w:cs="Tahoma"/>
          <w:color w:val="000000"/>
          <w:sz w:val="22"/>
          <w:szCs w:val="22"/>
        </w:rPr>
        <w:t>9.551.250,00</w:t>
      </w:r>
      <w:r w:rsidR="0035439C" w:rsidRPr="0035439C">
        <w:rPr>
          <w:rFonts w:ascii="Cambria" w:hAnsi="Cambria" w:cs="Tahoma"/>
          <w:color w:val="000000"/>
          <w:sz w:val="22"/>
          <w:szCs w:val="22"/>
        </w:rPr>
        <w:t xml:space="preserve"> per opzioni contrattuali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. Apertura </w:t>
      </w:r>
      <w:r w:rsidR="00256313">
        <w:rPr>
          <w:rFonts w:ascii="Cambria" w:hAnsi="Cambria" w:cs="Tahoma"/>
          <w:color w:val="000000"/>
          <w:sz w:val="22"/>
          <w:szCs w:val="22"/>
        </w:rPr>
        <w:t>16/02/2022 ore 10:00</w:t>
      </w:r>
      <w:bookmarkStart w:id="0" w:name="_GoBack"/>
      <w:bookmarkEnd w:id="0"/>
      <w:r w:rsidR="0035439C">
        <w:rPr>
          <w:rFonts w:ascii="Cambria" w:hAnsi="Cambria" w:cs="Tahoma"/>
          <w:color w:val="000000"/>
          <w:sz w:val="22"/>
          <w:szCs w:val="22"/>
        </w:rPr>
        <w:t>.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Procedur</w:t>
      </w:r>
      <w:r w:rsidR="00CA3F69">
        <w:rPr>
          <w:rFonts w:ascii="Cambria" w:hAnsi="Cambria" w:cs="Tahoma"/>
          <w:color w:val="000000"/>
          <w:sz w:val="22"/>
          <w:szCs w:val="22"/>
        </w:rPr>
        <w:t>a espletata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in modalità telematica su https://eappalti.regione.fvg.it. Il Direttore SC Acquisizione beni e servizi dr.ssa Elena Pitton</w:t>
      </w:r>
    </w:p>
    <w:p w:rsidR="001B635A" w:rsidRDefault="001B635A" w:rsidP="001B635A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sectPr w:rsidR="001B635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F4C15"/>
    <w:rsid w:val="00111376"/>
    <w:rsid w:val="001B635A"/>
    <w:rsid w:val="001E60E3"/>
    <w:rsid w:val="0022596D"/>
    <w:rsid w:val="0025249B"/>
    <w:rsid w:val="00256313"/>
    <w:rsid w:val="00283C4E"/>
    <w:rsid w:val="002901D0"/>
    <w:rsid w:val="0035439C"/>
    <w:rsid w:val="004B1C76"/>
    <w:rsid w:val="00521F41"/>
    <w:rsid w:val="00580E0E"/>
    <w:rsid w:val="00587CFB"/>
    <w:rsid w:val="005B1CA5"/>
    <w:rsid w:val="00643703"/>
    <w:rsid w:val="007533FB"/>
    <w:rsid w:val="007841EB"/>
    <w:rsid w:val="008876DF"/>
    <w:rsid w:val="008A5B06"/>
    <w:rsid w:val="008D5CD2"/>
    <w:rsid w:val="009877F7"/>
    <w:rsid w:val="00A4033A"/>
    <w:rsid w:val="00AD4DD1"/>
    <w:rsid w:val="00B80FD9"/>
    <w:rsid w:val="00CA3F6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B2E0C6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77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19</cp:revision>
  <dcterms:created xsi:type="dcterms:W3CDTF">2017-10-12T06:37:00Z</dcterms:created>
  <dcterms:modified xsi:type="dcterms:W3CDTF">2022-01-31T07:51:00Z</dcterms:modified>
</cp:coreProperties>
</file>