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9D5FA7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D5FA7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9D5FA7" w:rsidRPr="009D5FA7">
        <w:rPr>
          <w:rFonts w:ascii="Cambria" w:hAnsi="Cambria" w:cs="Tahoma"/>
          <w:color w:val="000000"/>
          <w:sz w:val="22"/>
          <w:szCs w:val="22"/>
        </w:rPr>
        <w:t>03/02/2022</w:t>
      </w:r>
      <w:r w:rsidR="0035439C" w:rsidRPr="009D5FA7">
        <w:rPr>
          <w:rFonts w:ascii="Cambria" w:hAnsi="Cambria" w:cs="Tahoma"/>
          <w:color w:val="000000"/>
          <w:sz w:val="22"/>
          <w:szCs w:val="22"/>
        </w:rPr>
        <w:t xml:space="preserve"> ore 12:00.</w:t>
      </w:r>
      <w:r w:rsidR="009D5FA7" w:rsidRPr="009D5FA7">
        <w:t xml:space="preserve"> </w:t>
      </w:r>
      <w:r w:rsidR="009D5FA7" w:rsidRPr="009D5FA7">
        <w:rPr>
          <w:rFonts w:ascii="Cambria" w:hAnsi="Cambria" w:cs="Tahoma"/>
          <w:b/>
          <w:color w:val="000000"/>
          <w:sz w:val="22"/>
          <w:szCs w:val="22"/>
        </w:rPr>
        <w:t>ID21ECO001</w:t>
      </w:r>
      <w:r w:rsidR="009D5FA7" w:rsidRPr="009D5FA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stoviglie e sacchetti monouso in materiale biodegradabile.</w:t>
      </w:r>
      <w:r w:rsidR="009D5FA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D5FA7" w:rsidRPr="009D5FA7">
        <w:rPr>
          <w:rFonts w:ascii="Cambria" w:hAnsi="Cambria" w:cs="Tahoma"/>
          <w:color w:val="000000"/>
          <w:sz w:val="22"/>
          <w:szCs w:val="22"/>
        </w:rPr>
        <w:t>€ 1.234.781,17 + € 452.753,10 per opzioni contrattuali</w:t>
      </w:r>
      <w:r w:rsidR="009D5FA7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9D5FA7">
        <w:rPr>
          <w:rFonts w:ascii="Cambria" w:hAnsi="Cambria" w:cs="Tahoma"/>
          <w:color w:val="000000"/>
          <w:sz w:val="22"/>
          <w:szCs w:val="22"/>
        </w:rPr>
        <w:t>07/02/2022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31D54" w:rsidRPr="00831D54">
        <w:rPr>
          <w:rFonts w:ascii="Cambria" w:hAnsi="Cambria" w:cs="Tahoma"/>
          <w:b/>
          <w:color w:val="000000"/>
          <w:sz w:val="22"/>
          <w:szCs w:val="22"/>
        </w:rPr>
        <w:t>ID21APB022</w:t>
      </w:r>
      <w:r w:rsidR="00831D54" w:rsidRPr="00831D54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accodo quadro per </w:t>
      </w:r>
      <w:proofErr w:type="gramStart"/>
      <w:r w:rsidR="00831D54" w:rsidRPr="00831D54">
        <w:rPr>
          <w:rFonts w:ascii="Cambria" w:hAnsi="Cambria" w:cs="Tahoma"/>
          <w:color w:val="000000"/>
          <w:sz w:val="22"/>
          <w:szCs w:val="22"/>
        </w:rPr>
        <w:t>la  fornitura</w:t>
      </w:r>
      <w:proofErr w:type="gramEnd"/>
      <w:r w:rsidR="00831D54" w:rsidRPr="00831D54">
        <w:rPr>
          <w:rFonts w:ascii="Cambria" w:hAnsi="Cambria" w:cs="Tahoma"/>
          <w:color w:val="000000"/>
          <w:sz w:val="22"/>
          <w:szCs w:val="22"/>
        </w:rPr>
        <w:t xml:space="preserve"> e installazione di ecotomografi per gli Enti del SSR FVG.</w:t>
      </w:r>
      <w:r w:rsidR="00831D5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B0DCF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827571" w:rsidRPr="00827571">
        <w:rPr>
          <w:rFonts w:ascii="Cambria" w:hAnsi="Cambria" w:cs="Tahoma"/>
          <w:color w:val="000000"/>
          <w:sz w:val="22"/>
          <w:szCs w:val="22"/>
        </w:rPr>
        <w:t>6.620.000,00 + € 31.387.1</w:t>
      </w:r>
      <w:r w:rsidR="00827571">
        <w:rPr>
          <w:rFonts w:ascii="Cambria" w:hAnsi="Cambria" w:cs="Tahoma"/>
          <w:color w:val="000000"/>
          <w:sz w:val="22"/>
          <w:szCs w:val="22"/>
        </w:rPr>
        <w:t xml:space="preserve">09,60 per opzioni contrattuali. Apertura 04/02/2022 ore 09:30. </w:t>
      </w:r>
      <w:r w:rsidR="00827571" w:rsidRPr="00827571">
        <w:rPr>
          <w:rFonts w:ascii="Cambria" w:hAnsi="Cambria" w:cs="Tahoma"/>
          <w:b/>
          <w:color w:val="000000"/>
          <w:sz w:val="22"/>
          <w:szCs w:val="22"/>
        </w:rPr>
        <w:t>ID20PRE020</w:t>
      </w:r>
      <w:r w:rsidR="00827571" w:rsidRPr="0082757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materiali per elettrofisiologia per un periodo di 36 mesi</w:t>
      </w:r>
      <w:r w:rsidR="00827571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827571" w:rsidRPr="00827571">
        <w:rPr>
          <w:rFonts w:ascii="Cambria" w:hAnsi="Cambria" w:cs="Tahoma"/>
          <w:color w:val="000000"/>
          <w:sz w:val="22"/>
          <w:szCs w:val="22"/>
        </w:rPr>
        <w:t>€ 5.212.100,00 + € 5.212.100,00 per opzioni contrattuali</w:t>
      </w:r>
      <w:r w:rsidR="00827571">
        <w:rPr>
          <w:rFonts w:ascii="Cambria" w:hAnsi="Cambria" w:cs="Tahoma"/>
          <w:color w:val="000000"/>
          <w:sz w:val="22"/>
          <w:szCs w:val="22"/>
        </w:rPr>
        <w:t xml:space="preserve">. Apertura 08/02/2022 ore 10:00. </w:t>
      </w:r>
      <w:r w:rsidR="00827571" w:rsidRPr="00827571">
        <w:rPr>
          <w:rFonts w:ascii="Cambria" w:hAnsi="Cambria" w:cs="Tahoma"/>
          <w:b/>
          <w:color w:val="000000"/>
          <w:sz w:val="22"/>
          <w:szCs w:val="22"/>
        </w:rPr>
        <w:t>ID20PRE008</w:t>
      </w:r>
      <w:r w:rsidR="00827571" w:rsidRPr="0082757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per </w:t>
      </w:r>
      <w:proofErr w:type="spellStart"/>
      <w:r w:rsidR="00827571" w:rsidRPr="00827571">
        <w:rPr>
          <w:rFonts w:ascii="Cambria" w:hAnsi="Cambria" w:cs="Tahoma"/>
          <w:color w:val="000000"/>
          <w:sz w:val="22"/>
          <w:szCs w:val="22"/>
        </w:rPr>
        <w:t>videolaparoscopia</w:t>
      </w:r>
      <w:proofErr w:type="spellEnd"/>
      <w:r w:rsidR="00827571" w:rsidRPr="00827571">
        <w:rPr>
          <w:rFonts w:ascii="Cambria" w:hAnsi="Cambria" w:cs="Tahoma"/>
          <w:color w:val="000000"/>
          <w:sz w:val="22"/>
          <w:szCs w:val="22"/>
        </w:rPr>
        <w:t xml:space="preserve"> per un periodo di 36 mesi</w:t>
      </w:r>
      <w:r w:rsidR="00827571">
        <w:rPr>
          <w:rFonts w:ascii="Cambria" w:hAnsi="Cambria" w:cs="Tahoma"/>
          <w:color w:val="000000"/>
          <w:sz w:val="22"/>
          <w:szCs w:val="22"/>
        </w:rPr>
        <w:t xml:space="preserve">. Importo   </w:t>
      </w:r>
      <w:r w:rsidR="00827571" w:rsidRPr="00827571">
        <w:rPr>
          <w:rFonts w:ascii="Cambria" w:hAnsi="Cambria" w:cs="Tahoma"/>
          <w:color w:val="000000"/>
          <w:sz w:val="22"/>
          <w:szCs w:val="22"/>
        </w:rPr>
        <w:t xml:space="preserve"> € 7.348.792,52+ € 7.348.792,52 per opzioni contrattuali.</w:t>
      </w:r>
      <w:r w:rsidR="00827571">
        <w:rPr>
          <w:rFonts w:ascii="Cambria" w:hAnsi="Cambria" w:cs="Tahoma"/>
          <w:color w:val="000000"/>
          <w:sz w:val="22"/>
          <w:szCs w:val="22"/>
        </w:rPr>
        <w:t xml:space="preserve"> Apertura 09/02/2022 ore 10:00.</w:t>
      </w:r>
      <w:r w:rsidR="00DB2714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proofErr w:type="gramStart"/>
      <w:r w:rsidRPr="00995E9D">
        <w:rPr>
          <w:rFonts w:ascii="Cambria" w:hAnsi="Cambria" w:cs="Tahoma"/>
          <w:color w:val="000000"/>
          <w:sz w:val="22"/>
          <w:szCs w:val="22"/>
        </w:rPr>
        <w:t>Procedure</w:t>
      </w:r>
      <w:proofErr w:type="gramEnd"/>
      <w:r w:rsidRPr="00995E9D">
        <w:rPr>
          <w:rFonts w:ascii="Cambria" w:hAnsi="Cambria" w:cs="Tahoma"/>
          <w:color w:val="000000"/>
          <w:sz w:val="22"/>
          <w:szCs w:val="22"/>
        </w:rPr>
        <w:t xml:space="preserve">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2B0DCF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27571"/>
    <w:rsid w:val="00831D54"/>
    <w:rsid w:val="008876DF"/>
    <w:rsid w:val="008A5B06"/>
    <w:rsid w:val="008D5CD2"/>
    <w:rsid w:val="009877F7"/>
    <w:rsid w:val="009D5FA7"/>
    <w:rsid w:val="00A4033A"/>
    <w:rsid w:val="00AD4DD1"/>
    <w:rsid w:val="00B80FD9"/>
    <w:rsid w:val="00D467CC"/>
    <w:rsid w:val="00D505E0"/>
    <w:rsid w:val="00DB2714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76D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2021-12-30T08:13:00Z</dcterms:modified>
</cp:coreProperties>
</file>