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>Arcs ha indetto l</w:t>
      </w:r>
      <w:r w:rsidR="0094294D">
        <w:rPr>
          <w:rFonts w:ascii="Cambria" w:hAnsi="Cambria" w:cs="Tahoma"/>
          <w:color w:val="000000"/>
          <w:sz w:val="22"/>
          <w:szCs w:val="22"/>
        </w:rPr>
        <w:t>a seguente procedura aperta:</w:t>
      </w:r>
      <w:bookmarkStart w:id="0" w:name="_GoBack"/>
      <w:bookmarkEnd w:id="0"/>
      <w:r w:rsidRPr="00995E9D">
        <w:rPr>
          <w:rFonts w:ascii="Cambria" w:hAnsi="Cambria" w:cs="Tahoma"/>
          <w:color w:val="000000"/>
          <w:sz w:val="22"/>
          <w:szCs w:val="22"/>
        </w:rPr>
        <w:t xml:space="preserve"> Scadenza </w:t>
      </w:r>
      <w:r w:rsidR="0035439C">
        <w:rPr>
          <w:rFonts w:ascii="Cambria" w:hAnsi="Cambria" w:cs="Tahoma"/>
          <w:color w:val="000000"/>
          <w:sz w:val="22"/>
          <w:szCs w:val="22"/>
        </w:rPr>
        <w:t>2</w:t>
      </w:r>
      <w:r w:rsidR="0094294D">
        <w:rPr>
          <w:rFonts w:ascii="Cambria" w:hAnsi="Cambria" w:cs="Tahoma"/>
          <w:color w:val="000000"/>
          <w:sz w:val="22"/>
          <w:szCs w:val="22"/>
        </w:rPr>
        <w:t>4/01/2022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>ID2</w:t>
      </w:r>
      <w:r w:rsidR="0094294D">
        <w:rPr>
          <w:rFonts w:ascii="Cambria" w:hAnsi="Cambria" w:cs="Tahoma"/>
          <w:b/>
          <w:color w:val="000000"/>
          <w:sz w:val="22"/>
          <w:szCs w:val="22"/>
        </w:rPr>
        <w:t>1SER008.1</w:t>
      </w:r>
      <w:r w:rsidRPr="00D971D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4294D" w:rsidRPr="0094294D">
        <w:rPr>
          <w:rFonts w:ascii="Cambria" w:hAnsi="Cambria" w:cs="Tahoma"/>
          <w:color w:val="000000"/>
          <w:sz w:val="22"/>
          <w:szCs w:val="22"/>
        </w:rPr>
        <w:t xml:space="preserve">gara a procedura aperta per la stipula di una convenzione per l’affidamento del servizio di pubblicazione di bandi e avvisi per gli enti del SSR del </w:t>
      </w:r>
      <w:proofErr w:type="gramStart"/>
      <w:r w:rsidR="0094294D" w:rsidRPr="0094294D">
        <w:rPr>
          <w:rFonts w:ascii="Cambria" w:hAnsi="Cambria" w:cs="Tahoma"/>
          <w:color w:val="000000"/>
          <w:sz w:val="22"/>
          <w:szCs w:val="22"/>
        </w:rPr>
        <w:t xml:space="preserve">FVG </w:t>
      </w:r>
      <w:r w:rsidR="0035439C">
        <w:rPr>
          <w:rFonts w:ascii="Cambria" w:hAnsi="Cambria" w:cs="Tahoma"/>
          <w:color w:val="000000"/>
          <w:sz w:val="22"/>
          <w:szCs w:val="22"/>
        </w:rPr>
        <w:t>.</w:t>
      </w:r>
      <w:proofErr w:type="gramEnd"/>
      <w:r w:rsidR="0035439C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94294D" w:rsidRPr="0094294D">
        <w:rPr>
          <w:rFonts w:ascii="Cambria" w:hAnsi="Cambria" w:cs="Tahoma"/>
          <w:color w:val="000000"/>
          <w:sz w:val="22"/>
          <w:szCs w:val="22"/>
        </w:rPr>
        <w:t xml:space="preserve">€ 248.000,00 + </w:t>
      </w:r>
      <w:proofErr w:type="gramStart"/>
      <w:r w:rsidR="0094294D" w:rsidRPr="0094294D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94294D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4294D" w:rsidRPr="0094294D">
        <w:rPr>
          <w:rFonts w:ascii="Cambria" w:hAnsi="Cambria" w:cs="Tahoma"/>
          <w:color w:val="000000"/>
          <w:sz w:val="22"/>
          <w:szCs w:val="22"/>
        </w:rPr>
        <w:t>314.133</w:t>
      </w:r>
      <w:proofErr w:type="gramEnd"/>
      <w:r w:rsidR="0094294D" w:rsidRPr="0094294D">
        <w:rPr>
          <w:rFonts w:ascii="Cambria" w:hAnsi="Cambria" w:cs="Tahoma"/>
          <w:color w:val="000000"/>
          <w:sz w:val="22"/>
          <w:szCs w:val="22"/>
        </w:rPr>
        <w:t xml:space="preserve">,33 per opzioni </w:t>
      </w:r>
      <w:r w:rsidR="0094294D">
        <w:rPr>
          <w:rFonts w:ascii="Cambria" w:hAnsi="Cambria" w:cs="Tahoma"/>
          <w:color w:val="000000"/>
          <w:sz w:val="22"/>
          <w:szCs w:val="22"/>
        </w:rPr>
        <w:t>contrattuali</w:t>
      </w:r>
      <w:r w:rsidR="0035439C">
        <w:rPr>
          <w:rFonts w:ascii="Cambria" w:hAnsi="Cambria" w:cs="Tahoma"/>
          <w:color w:val="000000"/>
          <w:sz w:val="22"/>
          <w:szCs w:val="22"/>
        </w:rPr>
        <w:t>. Apertura 2</w:t>
      </w:r>
      <w:r w:rsidR="0094294D">
        <w:rPr>
          <w:rFonts w:ascii="Cambria" w:hAnsi="Cambria" w:cs="Tahoma"/>
          <w:color w:val="000000"/>
          <w:sz w:val="22"/>
          <w:szCs w:val="22"/>
        </w:rPr>
        <w:t xml:space="preserve">5/01/2022 </w:t>
      </w:r>
      <w:r w:rsidR="0035439C">
        <w:rPr>
          <w:rFonts w:ascii="Cambria" w:hAnsi="Cambria" w:cs="Tahoma"/>
          <w:color w:val="000000"/>
          <w:sz w:val="22"/>
          <w:szCs w:val="22"/>
        </w:rPr>
        <w:t>ore 09:30.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 w:rsidR="0094294D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espletat</w:t>
      </w:r>
      <w:r w:rsidR="0094294D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4294D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69A55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2021-12-06T15:57:00Z</dcterms:modified>
</cp:coreProperties>
</file>