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CE7D87">
        <w:rPr>
          <w:rFonts w:ascii="Cambria" w:hAnsi="Cambria" w:cs="Tahoma"/>
          <w:color w:val="000000"/>
          <w:sz w:val="22"/>
          <w:szCs w:val="22"/>
        </w:rPr>
        <w:t>02/12/2021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a </w:t>
      </w:r>
      <w:r w:rsidR="00CE7D87" w:rsidRPr="00CE7D87">
        <w:rPr>
          <w:rFonts w:ascii="Cambria" w:hAnsi="Cambria" w:cs="Tahoma"/>
          <w:b/>
          <w:color w:val="000000"/>
          <w:sz w:val="22"/>
          <w:szCs w:val="22"/>
        </w:rPr>
        <w:t xml:space="preserve">ID21APB009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fornitura in accordo quadro di apparecchiature monouso di video-endoscopia diagnostica e operativa e per intubazione per uso presso terapie intensive e blocchi operatori con fornitura in comodato d’uso gratuiti di </w:t>
      </w:r>
      <w:proofErr w:type="spellStart"/>
      <w:r w:rsidR="00CE7D87" w:rsidRPr="00CE7D87">
        <w:rPr>
          <w:rFonts w:ascii="Cambria" w:hAnsi="Cambria" w:cs="Tahoma"/>
          <w:color w:val="000000"/>
          <w:sz w:val="22"/>
          <w:szCs w:val="22"/>
        </w:rPr>
        <w:t>videoprocessori</w:t>
      </w:r>
      <w:proofErr w:type="spellEnd"/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>€ 3.130.000,00 + € 6.103.500,00 per opzioni contrattuali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. Apertura 03/12/2021 ore 09:30.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b </w:t>
      </w:r>
      <w:r w:rsidR="00CE7D87" w:rsidRPr="00CE7D87">
        <w:rPr>
          <w:rFonts w:ascii="Cambria" w:hAnsi="Cambria" w:cs="Tahoma"/>
          <w:b/>
          <w:color w:val="000000"/>
          <w:sz w:val="22"/>
          <w:szCs w:val="22"/>
        </w:rPr>
        <w:t>ID21REA010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flaconi per affido domiciliare di metadone. 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>€ 235.572,00 + € 235.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572,00 per opzioni contrattuali. Apertura 06/12/2021 ore 09:30.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c </w:t>
      </w:r>
      <w:r w:rsidR="00CE7D87" w:rsidRPr="00CE7D87">
        <w:rPr>
          <w:rFonts w:ascii="Cambria" w:hAnsi="Cambria" w:cs="Tahoma"/>
          <w:b/>
          <w:color w:val="000000"/>
          <w:sz w:val="22"/>
          <w:szCs w:val="22"/>
        </w:rPr>
        <w:t xml:space="preserve">ID20FAR004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procedura aperta per l’affidamento della fornitura in accordo quadro di materie prime. 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€ 538.291,43 + € 538.291,42 per opzioni </w:t>
      </w:r>
      <w:proofErr w:type="gramStart"/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contrattuali </w:t>
      </w:r>
      <w:r w:rsidR="00CE7D87">
        <w:rPr>
          <w:rFonts w:ascii="Cambria" w:hAnsi="Cambria" w:cs="Tahoma"/>
          <w:color w:val="000000"/>
          <w:sz w:val="22"/>
          <w:szCs w:val="22"/>
        </w:rPr>
        <w:t>.</w:t>
      </w:r>
      <w:proofErr w:type="gramEnd"/>
      <w:r w:rsidR="00CE7D87">
        <w:rPr>
          <w:rFonts w:ascii="Cambria" w:hAnsi="Cambria" w:cs="Tahoma"/>
          <w:color w:val="000000"/>
          <w:sz w:val="22"/>
          <w:szCs w:val="22"/>
        </w:rPr>
        <w:t xml:space="preserve"> Apertura 07/12/2021 ore 09:30.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d </w:t>
      </w:r>
      <w:r w:rsidR="00CE7D87" w:rsidRPr="00CE7D87">
        <w:rPr>
          <w:rFonts w:ascii="Cambria" w:hAnsi="Cambria" w:cs="Tahoma"/>
          <w:b/>
          <w:color w:val="000000"/>
          <w:sz w:val="22"/>
          <w:szCs w:val="22"/>
        </w:rPr>
        <w:t>ID19ECO006.2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dispositivi di protezione individuale.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>€ 11.072.897,00 + € 19.377.569,75 per opzioni contrattuali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. Apertura 09/12/2021 ore 09:30.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e </w:t>
      </w:r>
      <w:r w:rsidR="00CE7D87" w:rsidRPr="00CE7D87">
        <w:rPr>
          <w:rFonts w:ascii="Cambria" w:hAnsi="Cambria" w:cs="Tahoma"/>
          <w:b/>
          <w:color w:val="000000"/>
          <w:sz w:val="22"/>
          <w:szCs w:val="22"/>
        </w:rPr>
        <w:t>ID19PRE009.1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per broncoscopia</w:t>
      </w:r>
      <w:r w:rsidR="00CE7D87">
        <w:rPr>
          <w:rFonts w:ascii="Cambria" w:hAnsi="Cambria" w:cs="Tahoma"/>
          <w:color w:val="000000"/>
          <w:sz w:val="22"/>
          <w:szCs w:val="22"/>
        </w:rPr>
        <w:t>. Importo €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>€ 608.260,00</w:t>
      </w:r>
      <w:r w:rsidR="00CE7D8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CE7D87" w:rsidRPr="00CE7D87">
        <w:rPr>
          <w:rFonts w:ascii="Cambria" w:hAnsi="Cambria" w:cs="Tahoma"/>
          <w:color w:val="000000"/>
          <w:sz w:val="22"/>
          <w:szCs w:val="22"/>
        </w:rPr>
        <w:t>+ € 532.227,50 per opzioni contrattuali</w:t>
      </w:r>
      <w:r w:rsidR="00CE7D87">
        <w:rPr>
          <w:rFonts w:ascii="Cambria" w:hAnsi="Cambria" w:cs="Tahoma"/>
          <w:color w:val="000000"/>
          <w:sz w:val="22"/>
          <w:szCs w:val="22"/>
        </w:rPr>
        <w:t>. Apertura 07/12/2021 ore 11:00.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CE7D87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1C62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2021-10-26T10:25:00Z</dcterms:modified>
</cp:coreProperties>
</file>