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734782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seguent</w:t>
      </w:r>
      <w:r w:rsidR="00734782">
        <w:rPr>
          <w:rFonts w:ascii="Cambria" w:hAnsi="Cambria" w:cs="Tahoma"/>
          <w:color w:val="000000"/>
          <w:sz w:val="22"/>
          <w:szCs w:val="22"/>
        </w:rPr>
        <w:t>e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734782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 w:rsidR="00734782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734782">
        <w:rPr>
          <w:rFonts w:ascii="Cambria" w:hAnsi="Cambria" w:cs="Tahoma"/>
          <w:color w:val="000000"/>
          <w:sz w:val="22"/>
          <w:szCs w:val="22"/>
        </w:rPr>
        <w:t>19/10/2021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</w:t>
      </w:r>
      <w:r w:rsidR="00734782">
        <w:rPr>
          <w:rFonts w:ascii="Cambria" w:hAnsi="Cambria" w:cs="Tahoma"/>
          <w:color w:val="000000"/>
          <w:sz w:val="22"/>
          <w:szCs w:val="22"/>
        </w:rPr>
        <w:t>: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ID20</w:t>
      </w:r>
      <w:r w:rsidR="00734782">
        <w:rPr>
          <w:rFonts w:ascii="Cambria" w:hAnsi="Cambria" w:cs="Tahoma"/>
          <w:b/>
          <w:color w:val="000000"/>
          <w:sz w:val="22"/>
          <w:szCs w:val="22"/>
        </w:rPr>
        <w:t>SER0009.1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34782" w:rsidRPr="00734782">
        <w:rPr>
          <w:rFonts w:ascii="Cambria" w:hAnsi="Cambria" w:cs="Tahoma"/>
          <w:color w:val="000000"/>
          <w:sz w:val="22"/>
          <w:szCs w:val="22"/>
        </w:rPr>
        <w:t>procedura aperta per l’affidamento del servizio di riabilitazione e reinserimento dei soggetti con problemi si alcool correlati afferenti al Dipartimento per le Dipendenze di ASU.FC.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</w:t>
      </w:r>
      <w:r w:rsidR="0073478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34782" w:rsidRPr="00734782">
        <w:rPr>
          <w:rFonts w:ascii="Cambria" w:hAnsi="Cambria" w:cs="Tahoma"/>
          <w:color w:val="000000"/>
          <w:sz w:val="22"/>
          <w:szCs w:val="22"/>
        </w:rPr>
        <w:t>€ 1.200.000,00 + € 3.630.000,00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>. Apertura 2</w:t>
      </w:r>
      <w:r w:rsidR="00734782">
        <w:rPr>
          <w:rFonts w:ascii="Cambria" w:hAnsi="Cambria" w:cs="Tahoma"/>
          <w:color w:val="000000"/>
          <w:sz w:val="22"/>
          <w:szCs w:val="22"/>
        </w:rPr>
        <w:t>0/10/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2021 ore </w:t>
      </w:r>
      <w:r w:rsidR="00734782">
        <w:rPr>
          <w:rFonts w:ascii="Cambria" w:hAnsi="Cambria" w:cs="Tahoma"/>
          <w:color w:val="000000"/>
          <w:sz w:val="22"/>
          <w:szCs w:val="22"/>
        </w:rPr>
        <w:t>10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:30. </w:t>
      </w:r>
      <w:r w:rsidRPr="00995E9D">
        <w:rPr>
          <w:rFonts w:ascii="Cambria" w:hAnsi="Cambria" w:cs="Tahoma"/>
          <w:color w:val="000000"/>
          <w:sz w:val="22"/>
          <w:szCs w:val="22"/>
        </w:rPr>
        <w:t>Procedur</w:t>
      </w:r>
      <w:r w:rsidR="00734782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734782">
        <w:rPr>
          <w:rFonts w:ascii="Cambria" w:hAnsi="Cambria" w:cs="Tahoma"/>
          <w:color w:val="000000"/>
          <w:sz w:val="22"/>
          <w:szCs w:val="22"/>
        </w:rPr>
        <w:t>a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34782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69618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2021-09-03T08:41:00Z</dcterms:modified>
</cp:coreProperties>
</file>