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bookmarkStart w:id="0" w:name="_GoBack"/>
      <w:bookmarkEnd w:id="0"/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35439C">
        <w:rPr>
          <w:rFonts w:ascii="Cambria" w:hAnsi="Cambria" w:cs="Tahoma"/>
          <w:color w:val="000000"/>
          <w:sz w:val="22"/>
          <w:szCs w:val="22"/>
        </w:rPr>
        <w:t>2</w:t>
      </w:r>
      <w:r w:rsidR="000D684F">
        <w:rPr>
          <w:rFonts w:ascii="Cambria" w:hAnsi="Cambria" w:cs="Tahoma"/>
          <w:color w:val="000000"/>
          <w:sz w:val="22"/>
          <w:szCs w:val="22"/>
        </w:rPr>
        <w:t>7/05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/2021 ore 12:00. </w:t>
      </w:r>
      <w:r w:rsidR="000D684F" w:rsidRPr="000D684F">
        <w:rPr>
          <w:rFonts w:ascii="Cambria" w:hAnsi="Cambria" w:cs="Tahoma"/>
          <w:b/>
          <w:color w:val="000000"/>
          <w:sz w:val="22"/>
          <w:szCs w:val="22"/>
        </w:rPr>
        <w:t xml:space="preserve">ID19PRE027 </w:t>
      </w:r>
      <w:r w:rsidR="000D684F" w:rsidRPr="000D684F">
        <w:rPr>
          <w:rFonts w:ascii="Cambria" w:hAnsi="Cambria" w:cs="Tahoma"/>
          <w:color w:val="000000"/>
          <w:sz w:val="22"/>
          <w:szCs w:val="22"/>
        </w:rPr>
        <w:t xml:space="preserve">procedura aperta finalizzata alla conclusione di un accordo quadro per l’affidamento della fornitura in service di dispositivi per iniezione di mezzo di contrasto per Tac e per RM. </w:t>
      </w:r>
      <w:r w:rsidR="000D684F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0D684F" w:rsidRPr="000D684F">
        <w:rPr>
          <w:rFonts w:ascii="Cambria" w:hAnsi="Cambria" w:cs="Tahoma"/>
          <w:color w:val="000000"/>
          <w:sz w:val="22"/>
          <w:szCs w:val="22"/>
        </w:rPr>
        <w:t>€ 3.700.800,00+ € 3.238.200,00 per opzioni contrattuali</w:t>
      </w:r>
      <w:r w:rsidR="000D684F">
        <w:rPr>
          <w:rFonts w:ascii="Cambria" w:hAnsi="Cambria" w:cs="Tahoma"/>
          <w:color w:val="000000"/>
          <w:sz w:val="22"/>
          <w:szCs w:val="22"/>
        </w:rPr>
        <w:t xml:space="preserve">. Apertura 28/05/2021 ore 09:30. </w:t>
      </w:r>
      <w:r w:rsidR="000D684F" w:rsidRPr="000D684F">
        <w:rPr>
          <w:rFonts w:ascii="Cambria" w:hAnsi="Cambria" w:cs="Tahoma"/>
          <w:b/>
          <w:color w:val="000000"/>
          <w:sz w:val="22"/>
          <w:szCs w:val="22"/>
        </w:rPr>
        <w:t>ID19ECO006.1</w:t>
      </w:r>
      <w:r w:rsidR="000D684F" w:rsidRPr="000D684F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dispositivi di protezione individuale. </w:t>
      </w:r>
      <w:r w:rsidR="000D684F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0D684F" w:rsidRPr="000D684F">
        <w:rPr>
          <w:rFonts w:ascii="Cambria" w:hAnsi="Cambria" w:cs="Tahoma"/>
          <w:color w:val="000000"/>
          <w:sz w:val="22"/>
          <w:szCs w:val="22"/>
        </w:rPr>
        <w:t>€ 710.600,00+ € 473.733,33 per opzioni contrattuali</w:t>
      </w:r>
      <w:r w:rsidR="000D684F">
        <w:rPr>
          <w:rFonts w:ascii="Cambria" w:hAnsi="Cambria" w:cs="Tahoma"/>
          <w:color w:val="000000"/>
          <w:sz w:val="22"/>
          <w:szCs w:val="22"/>
        </w:rPr>
        <w:t xml:space="preserve">. Apertura 03/06/2021 ore 09:30. </w:t>
      </w:r>
      <w:r w:rsidR="000D684F" w:rsidRPr="000D684F">
        <w:rPr>
          <w:rFonts w:ascii="Cambria" w:hAnsi="Cambria" w:cs="Tahoma"/>
          <w:b/>
          <w:color w:val="000000"/>
          <w:sz w:val="22"/>
          <w:szCs w:val="22"/>
        </w:rPr>
        <w:t>ID20REA020</w:t>
      </w:r>
      <w:r w:rsidR="000D684F" w:rsidRPr="000D684F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in service di reattivi e strumentazioni per la tipizzazione HLA e altri test in biologia molecolare per ASU.FC e ASU.GI.</w:t>
      </w:r>
      <w:r w:rsidR="000D684F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0D684F" w:rsidRPr="000D684F">
        <w:rPr>
          <w:rFonts w:ascii="Cambria" w:hAnsi="Cambria" w:cs="Tahoma"/>
          <w:color w:val="000000"/>
          <w:sz w:val="22"/>
          <w:szCs w:val="22"/>
        </w:rPr>
        <w:t>€ 4.635.000,00</w:t>
      </w:r>
      <w:r w:rsidR="000D684F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0D684F" w:rsidRPr="000D684F">
        <w:rPr>
          <w:rFonts w:ascii="Cambria" w:hAnsi="Cambria" w:cs="Tahoma"/>
          <w:color w:val="000000"/>
          <w:sz w:val="22"/>
          <w:szCs w:val="22"/>
        </w:rPr>
        <w:t>+ € 6.180.000,00 per opzioni contrattuali</w:t>
      </w:r>
      <w:r w:rsidR="000D684F">
        <w:rPr>
          <w:rFonts w:ascii="Cambria" w:hAnsi="Cambria" w:cs="Tahoma"/>
          <w:color w:val="000000"/>
          <w:sz w:val="22"/>
          <w:szCs w:val="22"/>
        </w:rPr>
        <w:t xml:space="preserve">. Apertura 04/06/2021 ore 09:30. </w:t>
      </w:r>
      <w:r w:rsidR="000D684F" w:rsidRPr="000D684F">
        <w:rPr>
          <w:rFonts w:ascii="Cambria" w:hAnsi="Cambria" w:cs="Tahoma"/>
          <w:b/>
          <w:color w:val="000000"/>
          <w:sz w:val="22"/>
          <w:szCs w:val="22"/>
        </w:rPr>
        <w:t xml:space="preserve">ID19PRE009 </w:t>
      </w:r>
      <w:r w:rsidR="000D684F" w:rsidRPr="000D684F">
        <w:rPr>
          <w:rFonts w:ascii="Cambria" w:hAnsi="Cambria" w:cs="Tahoma"/>
          <w:color w:val="000000"/>
          <w:sz w:val="22"/>
          <w:szCs w:val="22"/>
        </w:rPr>
        <w:t>procedura aperta per l’affidamento della fornitura di prodotti per broncoscopia.</w:t>
      </w:r>
      <w:r w:rsidR="000D684F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0D684F" w:rsidRPr="000D684F">
        <w:rPr>
          <w:rFonts w:ascii="Cambria" w:hAnsi="Cambria" w:cs="Tahoma"/>
          <w:color w:val="000000"/>
          <w:sz w:val="22"/>
          <w:szCs w:val="22"/>
        </w:rPr>
        <w:t xml:space="preserve">1.807.908,25 + </w:t>
      </w:r>
      <w:proofErr w:type="gramStart"/>
      <w:r w:rsidR="000D684F" w:rsidRPr="000D684F">
        <w:rPr>
          <w:rFonts w:ascii="Cambria" w:hAnsi="Cambria" w:cs="Tahoma"/>
          <w:color w:val="000000"/>
          <w:sz w:val="22"/>
          <w:szCs w:val="22"/>
        </w:rPr>
        <w:t>€  1.581.919</w:t>
      </w:r>
      <w:proofErr w:type="gramEnd"/>
      <w:r w:rsidR="000D684F" w:rsidRPr="000D684F">
        <w:rPr>
          <w:rFonts w:ascii="Cambria" w:hAnsi="Cambria" w:cs="Tahoma"/>
          <w:color w:val="000000"/>
          <w:sz w:val="22"/>
          <w:szCs w:val="22"/>
        </w:rPr>
        <w:t>,72 per opzioni contrattuali gara</w:t>
      </w:r>
      <w:r w:rsidR="000D684F">
        <w:rPr>
          <w:rFonts w:ascii="Cambria" w:hAnsi="Cambria" w:cs="Tahoma"/>
          <w:color w:val="000000"/>
          <w:sz w:val="22"/>
          <w:szCs w:val="22"/>
        </w:rPr>
        <w:t xml:space="preserve">. Apertura 07/06/2021 ore 09:30. </w:t>
      </w:r>
      <w:r w:rsidR="000D684F" w:rsidRPr="000D684F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0D684F" w:rsidRPr="000D684F">
        <w:rPr>
          <w:rFonts w:ascii="Cambria" w:hAnsi="Cambria" w:cs="Tahoma"/>
          <w:b/>
          <w:color w:val="000000"/>
          <w:sz w:val="22"/>
          <w:szCs w:val="22"/>
        </w:rPr>
        <w:t xml:space="preserve">ID20REA008 </w:t>
      </w:r>
      <w:r w:rsidR="000D684F" w:rsidRPr="000D684F">
        <w:rPr>
          <w:rFonts w:ascii="Cambria" w:hAnsi="Cambria" w:cs="Tahoma"/>
          <w:color w:val="000000"/>
          <w:sz w:val="22"/>
          <w:szCs w:val="22"/>
        </w:rPr>
        <w:t>procedura aperta per l’affidamento della fornitura di presidi medici e di laboratorio per la fecondazione in vitro.</w:t>
      </w:r>
      <w:r w:rsidR="000D684F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0D684F" w:rsidRPr="000D684F">
        <w:rPr>
          <w:rFonts w:ascii="Cambria" w:hAnsi="Cambria" w:cs="Tahoma"/>
          <w:color w:val="000000"/>
          <w:sz w:val="22"/>
          <w:szCs w:val="22"/>
        </w:rPr>
        <w:t>€ 778.158,59 + € 985.198,24 per opzioni contrattuali</w:t>
      </w:r>
      <w:r w:rsidR="000D684F">
        <w:rPr>
          <w:rFonts w:ascii="Cambria" w:hAnsi="Cambria" w:cs="Tahoma"/>
          <w:color w:val="000000"/>
          <w:sz w:val="22"/>
          <w:szCs w:val="22"/>
        </w:rPr>
        <w:t>. Apertura 08/06/2021 ore 09:30.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D684F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23264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2021-04-21T08:33:00Z</dcterms:modified>
</cp:coreProperties>
</file>