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BF22A0">
        <w:rPr>
          <w:rFonts w:ascii="Cambria" w:hAnsi="Cambria" w:cs="Tahoma"/>
          <w:color w:val="000000"/>
          <w:sz w:val="22"/>
          <w:szCs w:val="22"/>
        </w:rPr>
        <w:t xml:space="preserve">11/03/2021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ore 12:00. </w:t>
      </w:r>
      <w:r w:rsidR="00632665" w:rsidRPr="00632665">
        <w:rPr>
          <w:rFonts w:ascii="Cambria" w:hAnsi="Cambria" w:cs="Tahoma"/>
          <w:b/>
          <w:color w:val="000000"/>
          <w:sz w:val="22"/>
          <w:szCs w:val="22"/>
        </w:rPr>
        <w:t>ID18ECO007.1</w:t>
      </w:r>
      <w:r w:rsidR="00632665" w:rsidRPr="00632665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prodotti cartari</w:t>
      </w:r>
      <w:r w:rsidR="00632665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632665" w:rsidRPr="00632665">
        <w:rPr>
          <w:rFonts w:ascii="Cambria" w:hAnsi="Cambria" w:cs="Tahoma"/>
          <w:color w:val="000000"/>
          <w:sz w:val="22"/>
          <w:szCs w:val="22"/>
        </w:rPr>
        <w:t>€ 160.000,00 + € 232.000,00 per opzioni contrattuali</w:t>
      </w:r>
      <w:r w:rsidR="00632665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BF22A0">
        <w:rPr>
          <w:rFonts w:ascii="Cambria" w:hAnsi="Cambria" w:cs="Tahoma"/>
          <w:color w:val="000000"/>
          <w:sz w:val="22"/>
          <w:szCs w:val="22"/>
        </w:rPr>
        <w:t>12/03/2021 ore 09:30.</w:t>
      </w:r>
      <w:r w:rsidR="0063266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32665" w:rsidRPr="00632665">
        <w:rPr>
          <w:rFonts w:ascii="Cambria" w:hAnsi="Cambria" w:cs="Tahoma"/>
          <w:b/>
          <w:color w:val="000000"/>
          <w:sz w:val="22"/>
          <w:szCs w:val="22"/>
        </w:rPr>
        <w:t>ID19ECO009.1</w:t>
      </w:r>
      <w:r w:rsidR="00632665" w:rsidRPr="00632665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prodotti per l’igiene personale</w:t>
      </w:r>
      <w:r w:rsidR="00632665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632665" w:rsidRPr="00632665">
        <w:rPr>
          <w:rFonts w:ascii="Cambria" w:hAnsi="Cambria" w:cs="Tahoma"/>
          <w:color w:val="000000"/>
          <w:sz w:val="22"/>
          <w:szCs w:val="22"/>
        </w:rPr>
        <w:t>€ 197.189,40 + € 72.302,78 per opzioni contrattuali</w:t>
      </w:r>
      <w:r w:rsidR="00632665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BF22A0">
        <w:rPr>
          <w:rFonts w:ascii="Cambria" w:hAnsi="Cambria" w:cs="Tahoma"/>
          <w:color w:val="000000"/>
          <w:sz w:val="22"/>
          <w:szCs w:val="22"/>
        </w:rPr>
        <w:t xml:space="preserve">17/03/2021 ore 09:30. </w:t>
      </w:r>
      <w:r w:rsidR="00632665" w:rsidRPr="00632665">
        <w:rPr>
          <w:rFonts w:ascii="Cambria" w:hAnsi="Cambria" w:cs="Tahoma"/>
          <w:b/>
          <w:color w:val="000000"/>
          <w:sz w:val="22"/>
          <w:szCs w:val="22"/>
        </w:rPr>
        <w:t xml:space="preserve">ID19PRO003 </w:t>
      </w:r>
      <w:r w:rsidR="00632665" w:rsidRPr="00632665">
        <w:rPr>
          <w:rFonts w:ascii="Cambria" w:hAnsi="Cambria" w:cs="Tahoma"/>
          <w:color w:val="000000"/>
          <w:sz w:val="22"/>
          <w:szCs w:val="22"/>
        </w:rPr>
        <w:t>procedura aperta per l’affidamento della fornitura in accordo quadro di sistemi per la stimolazione cerebrale profonda</w:t>
      </w:r>
      <w:r w:rsidR="00632665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632665" w:rsidRPr="00632665">
        <w:rPr>
          <w:rFonts w:ascii="Cambria" w:hAnsi="Cambria" w:cs="Tahoma"/>
          <w:color w:val="000000"/>
          <w:sz w:val="22"/>
          <w:szCs w:val="22"/>
        </w:rPr>
        <w:t>€ 1.065.176,15 + € 1.011.917,34 per opzioni contrattuali</w:t>
      </w:r>
      <w:r w:rsidR="00632665">
        <w:rPr>
          <w:rFonts w:ascii="Cambria" w:hAnsi="Cambria" w:cs="Tahoma"/>
          <w:color w:val="000000"/>
          <w:sz w:val="22"/>
          <w:szCs w:val="22"/>
        </w:rPr>
        <w:t>. Apertura</w:t>
      </w:r>
      <w:r w:rsidR="00BF22A0">
        <w:rPr>
          <w:rFonts w:ascii="Cambria" w:hAnsi="Cambria" w:cs="Tahoma"/>
          <w:color w:val="000000"/>
          <w:sz w:val="22"/>
          <w:szCs w:val="22"/>
        </w:rPr>
        <w:t xml:space="preserve"> 16/03/2021 ore 09:30</w:t>
      </w:r>
      <w:r w:rsidR="00632665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632665" w:rsidRPr="00632665">
        <w:rPr>
          <w:rFonts w:ascii="Cambria" w:hAnsi="Cambria" w:cs="Tahoma"/>
          <w:b/>
          <w:color w:val="000000"/>
          <w:sz w:val="22"/>
          <w:szCs w:val="22"/>
        </w:rPr>
        <w:t>ID19PRE019.1</w:t>
      </w:r>
      <w:r w:rsidR="00632665" w:rsidRPr="00632665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sonde per apparato </w:t>
      </w:r>
      <w:proofErr w:type="spellStart"/>
      <w:r w:rsidR="00632665" w:rsidRPr="00632665">
        <w:rPr>
          <w:rFonts w:ascii="Cambria" w:hAnsi="Cambria" w:cs="Tahoma"/>
          <w:color w:val="000000"/>
          <w:sz w:val="22"/>
          <w:szCs w:val="22"/>
        </w:rPr>
        <w:t>grastroenterico</w:t>
      </w:r>
      <w:proofErr w:type="spellEnd"/>
      <w:r w:rsidR="00632665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632665" w:rsidRPr="00632665">
        <w:rPr>
          <w:rFonts w:ascii="Cambria" w:hAnsi="Cambria" w:cs="Tahoma"/>
          <w:color w:val="000000"/>
          <w:sz w:val="22"/>
          <w:szCs w:val="22"/>
        </w:rPr>
        <w:t xml:space="preserve">€ 248.681,50 + € 155.425,94 per opzioni </w:t>
      </w:r>
      <w:proofErr w:type="gramStart"/>
      <w:r w:rsidR="00632665" w:rsidRPr="00632665">
        <w:rPr>
          <w:rFonts w:ascii="Cambria" w:hAnsi="Cambria" w:cs="Tahoma"/>
          <w:color w:val="000000"/>
          <w:sz w:val="22"/>
          <w:szCs w:val="22"/>
        </w:rPr>
        <w:t xml:space="preserve">contrattuali </w:t>
      </w:r>
      <w:r w:rsidR="00BF22A0">
        <w:rPr>
          <w:rFonts w:ascii="Cambria" w:hAnsi="Cambria" w:cs="Tahoma"/>
          <w:color w:val="000000"/>
          <w:sz w:val="22"/>
          <w:szCs w:val="22"/>
        </w:rPr>
        <w:t>.</w:t>
      </w:r>
      <w:proofErr w:type="gramEnd"/>
      <w:r w:rsidR="00BF22A0">
        <w:rPr>
          <w:rFonts w:ascii="Cambria" w:hAnsi="Cambria" w:cs="Tahoma"/>
          <w:color w:val="000000"/>
          <w:sz w:val="22"/>
          <w:szCs w:val="22"/>
        </w:rPr>
        <w:t xml:space="preserve"> Apertura 18/03/2021 ore 09:30</w:t>
      </w:r>
      <w:r w:rsidR="00632665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632665" w:rsidRPr="00632665">
        <w:rPr>
          <w:rFonts w:ascii="Cambria" w:hAnsi="Cambria" w:cs="Tahoma"/>
          <w:b/>
          <w:color w:val="000000"/>
          <w:sz w:val="22"/>
          <w:szCs w:val="22"/>
        </w:rPr>
        <w:t>ID20PRE009</w:t>
      </w:r>
      <w:r w:rsidR="00632665" w:rsidRPr="00632665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contenitori per garze.</w:t>
      </w:r>
      <w:r w:rsidR="00632665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632665" w:rsidRPr="00632665">
        <w:rPr>
          <w:rFonts w:ascii="Cambria" w:hAnsi="Cambria" w:cs="Tahoma"/>
          <w:color w:val="000000"/>
          <w:sz w:val="22"/>
          <w:szCs w:val="22"/>
        </w:rPr>
        <w:t>€ 663.519,00 + € 580.579,13 per opzioni contrattuali</w:t>
      </w:r>
      <w:r w:rsidR="00632665">
        <w:rPr>
          <w:rFonts w:ascii="Cambria" w:hAnsi="Cambria" w:cs="Tahoma"/>
          <w:color w:val="000000"/>
          <w:sz w:val="22"/>
          <w:szCs w:val="22"/>
        </w:rPr>
        <w:t xml:space="preserve">. Aperura </w:t>
      </w:r>
      <w:r w:rsidR="00BF22A0">
        <w:rPr>
          <w:rFonts w:ascii="Cambria" w:hAnsi="Cambria" w:cs="Tahoma"/>
          <w:color w:val="000000"/>
          <w:sz w:val="22"/>
          <w:szCs w:val="22"/>
        </w:rPr>
        <w:t>18/03/2021 ore 11:30</w:t>
      </w:r>
      <w:r w:rsidR="00632665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632665" w:rsidRPr="00632665">
        <w:rPr>
          <w:rFonts w:ascii="Cambria" w:hAnsi="Cambria" w:cs="Tahoma"/>
          <w:b/>
          <w:color w:val="000000"/>
          <w:sz w:val="22"/>
          <w:szCs w:val="22"/>
        </w:rPr>
        <w:t>ID19PRE026</w:t>
      </w:r>
      <w:r w:rsidR="00632665" w:rsidRPr="00632665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in service di sistemi per </w:t>
      </w:r>
      <w:proofErr w:type="spellStart"/>
      <w:r w:rsidR="00632665" w:rsidRPr="00632665">
        <w:rPr>
          <w:rFonts w:ascii="Cambria" w:hAnsi="Cambria" w:cs="Tahoma"/>
          <w:color w:val="000000"/>
          <w:sz w:val="22"/>
          <w:szCs w:val="22"/>
        </w:rPr>
        <w:t>elettrochemioterapia</w:t>
      </w:r>
      <w:proofErr w:type="spellEnd"/>
      <w:r w:rsidR="00632665" w:rsidRPr="00632665">
        <w:rPr>
          <w:rFonts w:ascii="Cambria" w:hAnsi="Cambria" w:cs="Tahoma"/>
          <w:color w:val="000000"/>
          <w:sz w:val="22"/>
          <w:szCs w:val="22"/>
        </w:rPr>
        <w:t xml:space="preserve"> e dei relativi materiali di consumo</w:t>
      </w:r>
      <w:r w:rsidR="00632665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632665" w:rsidRPr="00632665">
        <w:rPr>
          <w:rFonts w:ascii="Cambria" w:hAnsi="Cambria" w:cs="Tahoma"/>
          <w:color w:val="000000"/>
          <w:sz w:val="22"/>
          <w:szCs w:val="22"/>
        </w:rPr>
        <w:t>€ 173.000,00+ € 173.000,00 per opzioni contrattuali.</w:t>
      </w:r>
      <w:r w:rsidR="00632665">
        <w:rPr>
          <w:rFonts w:ascii="Cambria" w:hAnsi="Cambria" w:cs="Tahoma"/>
          <w:color w:val="000000"/>
          <w:sz w:val="22"/>
          <w:szCs w:val="22"/>
        </w:rPr>
        <w:t xml:space="preserve"> Apertura</w:t>
      </w:r>
      <w:r w:rsidR="00BF22A0">
        <w:rPr>
          <w:rFonts w:ascii="Cambria" w:hAnsi="Cambria" w:cs="Tahoma"/>
          <w:color w:val="000000"/>
          <w:sz w:val="22"/>
          <w:szCs w:val="22"/>
        </w:rPr>
        <w:t xml:space="preserve"> 15/03/2021 ore 09:30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32665"/>
    <w:rsid w:val="00643703"/>
    <w:rsid w:val="007300DE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BF22A0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20</cp:revision>
  <dcterms:created xsi:type="dcterms:W3CDTF">2017-10-12T06:37:00Z</dcterms:created>
  <dcterms:modified xsi:type="dcterms:W3CDTF">2021-01-27T13:01:00Z</dcterms:modified>
</cp:coreProperties>
</file>