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C1E28" w:rsidRDefault="005C1E28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5C1E28" w:rsidRPr="005C1E28" w:rsidRDefault="005C1E28" w:rsidP="00D312E6">
      <w:pPr>
        <w:jc w:val="both"/>
        <w:rPr>
          <w:rFonts w:ascii="Cambria" w:hAnsi="Cambria"/>
          <w:sz w:val="22"/>
          <w:szCs w:val="22"/>
        </w:rPr>
      </w:pPr>
      <w:r w:rsidRPr="005C1E28">
        <w:rPr>
          <w:rFonts w:ascii="Cambria" w:hAnsi="Cambria"/>
          <w:sz w:val="22"/>
          <w:szCs w:val="22"/>
        </w:rPr>
        <w:t xml:space="preserve">Arcs ha indetto le seguenti procedure aperte: Scadenza </w:t>
      </w:r>
      <w:r w:rsidR="00A34D26">
        <w:rPr>
          <w:rFonts w:ascii="Cambria" w:hAnsi="Cambria"/>
          <w:sz w:val="22"/>
          <w:szCs w:val="22"/>
        </w:rPr>
        <w:t xml:space="preserve">13/11/2020 </w:t>
      </w:r>
      <w:r w:rsidRPr="005C1E28">
        <w:rPr>
          <w:rFonts w:ascii="Cambria" w:hAnsi="Cambria"/>
          <w:sz w:val="22"/>
          <w:szCs w:val="22"/>
        </w:rPr>
        <w:t xml:space="preserve">ore 12:00 </w:t>
      </w:r>
      <w:r w:rsidR="000830E1" w:rsidRPr="000830E1">
        <w:rPr>
          <w:rFonts w:ascii="Cambria" w:hAnsi="Cambria"/>
          <w:b/>
          <w:sz w:val="22"/>
          <w:szCs w:val="22"/>
        </w:rPr>
        <w:t>ID19FAR002.1</w:t>
      </w:r>
      <w:r w:rsidR="000830E1" w:rsidRPr="000830E1">
        <w:rPr>
          <w:rFonts w:ascii="Cambria" w:hAnsi="Cambria"/>
          <w:sz w:val="22"/>
          <w:szCs w:val="22"/>
        </w:rPr>
        <w:t xml:space="preserve"> gara a procedura </w:t>
      </w:r>
      <w:proofErr w:type="gramStart"/>
      <w:r w:rsidR="000830E1" w:rsidRPr="000830E1">
        <w:rPr>
          <w:rFonts w:ascii="Cambria" w:hAnsi="Cambria"/>
          <w:sz w:val="22"/>
          <w:szCs w:val="22"/>
        </w:rPr>
        <w:t>aperta  per</w:t>
      </w:r>
      <w:proofErr w:type="gramEnd"/>
      <w:r w:rsidR="000830E1" w:rsidRPr="000830E1">
        <w:rPr>
          <w:rFonts w:ascii="Cambria" w:hAnsi="Cambria"/>
          <w:sz w:val="22"/>
          <w:szCs w:val="22"/>
        </w:rPr>
        <w:t xml:space="preserve"> la stipula di una convenzione per l’affidamento della fornitura di viscoelastici</w:t>
      </w:r>
      <w:r w:rsidR="00623593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Importo </w:t>
      </w:r>
      <w:r w:rsidR="000830E1" w:rsidRPr="000830E1">
        <w:rPr>
          <w:rFonts w:ascii="Cambria" w:hAnsi="Cambria"/>
          <w:sz w:val="22"/>
          <w:szCs w:val="22"/>
        </w:rPr>
        <w:t>€ 657.887,12 + € 241.225,28 per opzioni contrattuali</w:t>
      </w:r>
      <w:r w:rsidR="00623593">
        <w:rPr>
          <w:rFonts w:ascii="Cambria" w:hAnsi="Cambria"/>
          <w:sz w:val="22"/>
          <w:szCs w:val="22"/>
        </w:rPr>
        <w:t>.</w:t>
      </w:r>
      <w:r w:rsidR="00D312E6">
        <w:rPr>
          <w:rFonts w:ascii="Cambria" w:hAnsi="Cambria"/>
          <w:sz w:val="22"/>
          <w:szCs w:val="22"/>
        </w:rPr>
        <w:t xml:space="preserve"> Apertura </w:t>
      </w:r>
      <w:r w:rsidR="00A34D26">
        <w:rPr>
          <w:rFonts w:ascii="Cambria" w:hAnsi="Cambria"/>
          <w:sz w:val="22"/>
          <w:szCs w:val="22"/>
        </w:rPr>
        <w:t>16/11</w:t>
      </w:r>
      <w:r w:rsidR="00623593">
        <w:rPr>
          <w:rFonts w:ascii="Cambria" w:hAnsi="Cambria"/>
          <w:sz w:val="22"/>
          <w:szCs w:val="22"/>
        </w:rPr>
        <w:t>/2020</w:t>
      </w:r>
      <w:r w:rsidRPr="005C1E28">
        <w:rPr>
          <w:rFonts w:ascii="Cambria" w:hAnsi="Cambria"/>
          <w:sz w:val="22"/>
          <w:szCs w:val="22"/>
        </w:rPr>
        <w:t xml:space="preserve"> ore 09:30. </w:t>
      </w:r>
      <w:r w:rsidR="000830E1" w:rsidRPr="000830E1">
        <w:rPr>
          <w:rFonts w:ascii="Cambria" w:hAnsi="Cambria"/>
          <w:b/>
          <w:sz w:val="22"/>
          <w:szCs w:val="22"/>
        </w:rPr>
        <w:t>ID19ECO007.1</w:t>
      </w:r>
      <w:r w:rsidR="000830E1" w:rsidRPr="000830E1">
        <w:rPr>
          <w:rFonts w:ascii="Cambria" w:hAnsi="Cambria"/>
          <w:sz w:val="22"/>
          <w:szCs w:val="22"/>
        </w:rPr>
        <w:t xml:space="preserve"> gara a procedura aperta per la stipula di una convenzione per l’affidamento della fornitura di abbigliamento per il personale di soccorso sanitario.</w:t>
      </w:r>
      <w:r w:rsidR="00D312E6" w:rsidRPr="00D312E6">
        <w:rPr>
          <w:rFonts w:ascii="Cambria" w:hAnsi="Cambria"/>
          <w:sz w:val="22"/>
          <w:szCs w:val="22"/>
        </w:rPr>
        <w:t xml:space="preserve"> </w:t>
      </w:r>
      <w:r w:rsidR="00D312E6" w:rsidRPr="005C1E28">
        <w:rPr>
          <w:rFonts w:ascii="Cambria" w:hAnsi="Cambria"/>
          <w:sz w:val="22"/>
          <w:szCs w:val="22"/>
        </w:rPr>
        <w:t>Importo</w:t>
      </w:r>
      <w:r w:rsidR="00D312E6">
        <w:rPr>
          <w:rFonts w:ascii="Cambria" w:hAnsi="Cambria"/>
          <w:sz w:val="22"/>
          <w:szCs w:val="22"/>
        </w:rPr>
        <w:t xml:space="preserve"> </w:t>
      </w:r>
      <w:r w:rsidR="000830E1" w:rsidRPr="000830E1">
        <w:rPr>
          <w:rFonts w:ascii="Cambria" w:hAnsi="Cambria"/>
          <w:sz w:val="22"/>
          <w:szCs w:val="22"/>
        </w:rPr>
        <w:t>€ 200.531,64 + € 240.637,97 per opzioni contrattuali</w:t>
      </w:r>
      <w:r w:rsidR="00623593">
        <w:rPr>
          <w:rFonts w:ascii="Cambria" w:hAnsi="Cambria"/>
          <w:sz w:val="22"/>
          <w:szCs w:val="22"/>
        </w:rPr>
        <w:t>. Apertura</w:t>
      </w:r>
      <w:r w:rsidR="00A34D26">
        <w:rPr>
          <w:rFonts w:ascii="Cambria" w:hAnsi="Cambria"/>
          <w:sz w:val="22"/>
          <w:szCs w:val="22"/>
        </w:rPr>
        <w:t xml:space="preserve"> 18/11</w:t>
      </w:r>
      <w:bookmarkStart w:id="0" w:name="_GoBack"/>
      <w:bookmarkEnd w:id="0"/>
      <w:r w:rsidR="00623593">
        <w:rPr>
          <w:rFonts w:ascii="Cambria" w:hAnsi="Cambria"/>
          <w:sz w:val="22"/>
          <w:szCs w:val="22"/>
        </w:rPr>
        <w:t>/2020</w:t>
      </w:r>
      <w:r w:rsidRPr="005C1E28">
        <w:rPr>
          <w:rFonts w:ascii="Cambria" w:hAnsi="Cambria"/>
          <w:sz w:val="22"/>
          <w:szCs w:val="22"/>
        </w:rPr>
        <w:t xml:space="preserve"> ore 09:30.</w:t>
      </w:r>
      <w:r w:rsidR="00D312E6" w:rsidRPr="00D312E6">
        <w:t xml:space="preserve"> </w:t>
      </w:r>
      <w:r w:rsidRPr="005C1E28">
        <w:rPr>
          <w:rFonts w:ascii="Cambria" w:hAnsi="Cambria"/>
          <w:sz w:val="22"/>
          <w:szCs w:val="22"/>
        </w:rPr>
        <w:t xml:space="preserve">Procedure espletate in modalità telematica su https://eappalti.regione.fvg.it. Il Direttore SC Acquisizione beni e servizi dr.ssa Elena Pitton.                                                                        </w:t>
      </w:r>
    </w:p>
    <w:sectPr w:rsidR="005C1E28" w:rsidRPr="005C1E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830E1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5C1E28"/>
    <w:rsid w:val="00623593"/>
    <w:rsid w:val="00643703"/>
    <w:rsid w:val="007533FB"/>
    <w:rsid w:val="007841EB"/>
    <w:rsid w:val="00802DD1"/>
    <w:rsid w:val="008876DF"/>
    <w:rsid w:val="008A5B06"/>
    <w:rsid w:val="008D5CD2"/>
    <w:rsid w:val="00A34D26"/>
    <w:rsid w:val="00A4033A"/>
    <w:rsid w:val="00AD4DD1"/>
    <w:rsid w:val="00B80FD9"/>
    <w:rsid w:val="00D312E6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812F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2020-07-14T07:47:00Z</dcterms:created>
  <dcterms:modified xsi:type="dcterms:W3CDTF">2020-10-19T08:21:00Z</dcterms:modified>
</cp:coreProperties>
</file>