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8876DF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8876DF"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8876DF">
        <w:rPr>
          <w:rFonts w:ascii="Cambria" w:hAnsi="Cambria" w:cs="Tahoma"/>
          <w:color w:val="000000"/>
          <w:sz w:val="22"/>
          <w:szCs w:val="22"/>
        </w:rPr>
        <w:t xml:space="preserve">– </w:t>
      </w:r>
      <w:r w:rsidRPr="008876DF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7533FB" w:rsidRDefault="00111376" w:rsidP="007533FB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 w:rsidRPr="008876DF">
        <w:rPr>
          <w:rFonts w:ascii="Cambria" w:hAnsi="Cambria"/>
          <w:color w:val="000000"/>
          <w:sz w:val="22"/>
          <w:szCs w:val="22"/>
        </w:rPr>
        <w:t xml:space="preserve">BANDO DI GARA </w:t>
      </w:r>
    </w:p>
    <w:p w:rsidR="005C1E28" w:rsidRDefault="005C1E28" w:rsidP="007533FB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</w:p>
    <w:p w:rsidR="005C1E28" w:rsidRPr="005C1E28" w:rsidRDefault="005C1E28" w:rsidP="00D312E6">
      <w:pPr>
        <w:jc w:val="both"/>
        <w:rPr>
          <w:rFonts w:ascii="Cambria" w:hAnsi="Cambria"/>
          <w:sz w:val="22"/>
          <w:szCs w:val="22"/>
        </w:rPr>
      </w:pPr>
      <w:r w:rsidRPr="005C1E28">
        <w:rPr>
          <w:rFonts w:ascii="Cambria" w:hAnsi="Cambria"/>
          <w:sz w:val="22"/>
          <w:szCs w:val="22"/>
        </w:rPr>
        <w:t xml:space="preserve">Arcs ha indetto le seguenti procedure aperte: Scadenza </w:t>
      </w:r>
      <w:r w:rsidR="00623593">
        <w:rPr>
          <w:rFonts w:ascii="Cambria" w:hAnsi="Cambria"/>
          <w:sz w:val="22"/>
          <w:szCs w:val="22"/>
        </w:rPr>
        <w:t>24/09</w:t>
      </w:r>
      <w:r w:rsidRPr="005C1E28">
        <w:rPr>
          <w:rFonts w:ascii="Cambria" w:hAnsi="Cambria"/>
          <w:sz w:val="22"/>
          <w:szCs w:val="22"/>
        </w:rPr>
        <w:t xml:space="preserve">/2020 ore 12:00 </w:t>
      </w:r>
      <w:r w:rsidR="00D312E6" w:rsidRPr="00623593">
        <w:rPr>
          <w:rFonts w:ascii="Cambria" w:hAnsi="Cambria"/>
          <w:b/>
          <w:sz w:val="22"/>
          <w:szCs w:val="22"/>
        </w:rPr>
        <w:t>ID19</w:t>
      </w:r>
      <w:r w:rsidR="00623593" w:rsidRPr="00623593">
        <w:rPr>
          <w:rFonts w:ascii="Cambria" w:hAnsi="Cambria"/>
          <w:b/>
          <w:sz w:val="22"/>
          <w:szCs w:val="22"/>
        </w:rPr>
        <w:t>ECO006</w:t>
      </w:r>
      <w:r w:rsidR="00623593">
        <w:rPr>
          <w:rFonts w:ascii="Cambria" w:hAnsi="Cambria"/>
          <w:sz w:val="22"/>
          <w:szCs w:val="22"/>
        </w:rPr>
        <w:t xml:space="preserve"> </w:t>
      </w:r>
      <w:r w:rsidR="00623593" w:rsidRPr="00623593">
        <w:rPr>
          <w:rFonts w:ascii="Cambria" w:hAnsi="Cambria"/>
          <w:sz w:val="22"/>
          <w:szCs w:val="22"/>
        </w:rPr>
        <w:t>stipula di una convenzione per l’affidamento della fornitura di dispositivi di protezione individuale per le aziende del SSR FVG</w:t>
      </w:r>
      <w:r w:rsidR="00623593">
        <w:rPr>
          <w:rFonts w:ascii="Cambria" w:hAnsi="Cambria"/>
          <w:sz w:val="22"/>
          <w:szCs w:val="22"/>
        </w:rPr>
        <w:t>.</w:t>
      </w:r>
      <w:r w:rsidRPr="005C1E28">
        <w:rPr>
          <w:rFonts w:ascii="Cambria" w:hAnsi="Cambria"/>
          <w:sz w:val="22"/>
          <w:szCs w:val="22"/>
        </w:rPr>
        <w:t xml:space="preserve"> Importo </w:t>
      </w:r>
      <w:r w:rsidR="00623593" w:rsidRPr="00623593">
        <w:rPr>
          <w:rFonts w:ascii="Cambria" w:hAnsi="Cambria"/>
          <w:sz w:val="22"/>
          <w:szCs w:val="22"/>
        </w:rPr>
        <w:t>€ 1.511.070,26 + € 1.007.380,17 per opzioni contrattuali</w:t>
      </w:r>
      <w:r w:rsidR="00623593">
        <w:rPr>
          <w:rFonts w:ascii="Cambria" w:hAnsi="Cambria"/>
          <w:sz w:val="22"/>
          <w:szCs w:val="22"/>
        </w:rPr>
        <w:t>.</w:t>
      </w:r>
      <w:r w:rsidR="00D312E6">
        <w:rPr>
          <w:rFonts w:ascii="Cambria" w:hAnsi="Cambria"/>
          <w:sz w:val="22"/>
          <w:szCs w:val="22"/>
        </w:rPr>
        <w:t xml:space="preserve"> Apertura </w:t>
      </w:r>
      <w:r w:rsidR="00623593">
        <w:rPr>
          <w:rFonts w:ascii="Cambria" w:hAnsi="Cambria"/>
          <w:sz w:val="22"/>
          <w:szCs w:val="22"/>
        </w:rPr>
        <w:t>30/09/2020</w:t>
      </w:r>
      <w:r w:rsidRPr="005C1E28">
        <w:rPr>
          <w:rFonts w:ascii="Cambria" w:hAnsi="Cambria"/>
          <w:sz w:val="22"/>
          <w:szCs w:val="22"/>
        </w:rPr>
        <w:t xml:space="preserve"> ore 09:30. </w:t>
      </w:r>
      <w:r w:rsidR="00D312E6" w:rsidRPr="00623593">
        <w:rPr>
          <w:rFonts w:ascii="Cambria" w:hAnsi="Cambria"/>
          <w:b/>
          <w:sz w:val="22"/>
          <w:szCs w:val="22"/>
        </w:rPr>
        <w:t>ID</w:t>
      </w:r>
      <w:r w:rsidR="00623593" w:rsidRPr="00623593">
        <w:rPr>
          <w:rFonts w:ascii="Cambria" w:hAnsi="Cambria"/>
          <w:b/>
          <w:sz w:val="22"/>
          <w:szCs w:val="22"/>
        </w:rPr>
        <w:t>19REA014</w:t>
      </w:r>
      <w:r w:rsidR="00D312E6" w:rsidRPr="00D312E6">
        <w:rPr>
          <w:rFonts w:ascii="Cambria" w:hAnsi="Cambria"/>
          <w:sz w:val="22"/>
          <w:szCs w:val="22"/>
        </w:rPr>
        <w:t xml:space="preserve"> </w:t>
      </w:r>
      <w:r w:rsidR="00623593" w:rsidRPr="00623593">
        <w:rPr>
          <w:rFonts w:ascii="Cambria" w:hAnsi="Cambria"/>
          <w:sz w:val="22"/>
          <w:szCs w:val="22"/>
        </w:rPr>
        <w:t xml:space="preserve">stipula di una convenzione per l’affidamento della fornitura in full service di sistemi per aferesi terapeutica e </w:t>
      </w:r>
      <w:proofErr w:type="spellStart"/>
      <w:r w:rsidR="00623593" w:rsidRPr="00623593">
        <w:rPr>
          <w:rFonts w:ascii="Cambria" w:hAnsi="Cambria"/>
          <w:sz w:val="22"/>
          <w:szCs w:val="22"/>
        </w:rPr>
        <w:t>leucaferesi</w:t>
      </w:r>
      <w:proofErr w:type="spellEnd"/>
      <w:r w:rsidR="00D312E6" w:rsidRPr="00D312E6">
        <w:rPr>
          <w:rFonts w:ascii="Cambria" w:hAnsi="Cambria"/>
          <w:sz w:val="22"/>
          <w:szCs w:val="22"/>
        </w:rPr>
        <w:t xml:space="preserve">. </w:t>
      </w:r>
      <w:r w:rsidR="00D312E6" w:rsidRPr="005C1E28">
        <w:rPr>
          <w:rFonts w:ascii="Cambria" w:hAnsi="Cambria"/>
          <w:sz w:val="22"/>
          <w:szCs w:val="22"/>
        </w:rPr>
        <w:t>Importo</w:t>
      </w:r>
      <w:r w:rsidR="00D312E6">
        <w:rPr>
          <w:rFonts w:ascii="Cambria" w:hAnsi="Cambria"/>
          <w:sz w:val="22"/>
          <w:szCs w:val="22"/>
        </w:rPr>
        <w:t xml:space="preserve"> </w:t>
      </w:r>
      <w:r w:rsidR="00623593" w:rsidRPr="00623593">
        <w:rPr>
          <w:rFonts w:ascii="Cambria" w:hAnsi="Cambria"/>
          <w:sz w:val="22"/>
          <w:szCs w:val="22"/>
        </w:rPr>
        <w:t>€ 678.364,81+ € 904.</w:t>
      </w:r>
      <w:r w:rsidR="00623593">
        <w:rPr>
          <w:rFonts w:ascii="Cambria" w:hAnsi="Cambria"/>
          <w:sz w:val="22"/>
          <w:szCs w:val="22"/>
        </w:rPr>
        <w:t>486,41 per opzioni contrattuali. Apertura 28/09/2020</w:t>
      </w:r>
      <w:r w:rsidRPr="005C1E28">
        <w:rPr>
          <w:rFonts w:ascii="Cambria" w:hAnsi="Cambria"/>
          <w:sz w:val="22"/>
          <w:szCs w:val="22"/>
        </w:rPr>
        <w:t xml:space="preserve"> ore 09:30.</w:t>
      </w:r>
      <w:r w:rsidR="00D312E6" w:rsidRPr="00D312E6">
        <w:t xml:space="preserve"> </w:t>
      </w:r>
      <w:r w:rsidR="00D312E6" w:rsidRPr="00623593">
        <w:rPr>
          <w:rFonts w:ascii="Cambria" w:hAnsi="Cambria"/>
          <w:b/>
          <w:sz w:val="22"/>
          <w:szCs w:val="22"/>
        </w:rPr>
        <w:t>ID1</w:t>
      </w:r>
      <w:r w:rsidR="00623593" w:rsidRPr="00623593">
        <w:rPr>
          <w:rFonts w:ascii="Cambria" w:hAnsi="Cambria"/>
          <w:b/>
          <w:sz w:val="22"/>
          <w:szCs w:val="22"/>
        </w:rPr>
        <w:t>8REA009</w:t>
      </w:r>
      <w:r w:rsidR="00D312E6" w:rsidRPr="00D312E6">
        <w:rPr>
          <w:rFonts w:ascii="Cambria" w:hAnsi="Cambria"/>
          <w:sz w:val="22"/>
          <w:szCs w:val="22"/>
        </w:rPr>
        <w:t xml:space="preserve"> </w:t>
      </w:r>
      <w:r w:rsidR="00623593" w:rsidRPr="00623593">
        <w:rPr>
          <w:rFonts w:ascii="Cambria" w:hAnsi="Cambria"/>
          <w:sz w:val="22"/>
          <w:szCs w:val="22"/>
        </w:rPr>
        <w:t>stipula di una convenzione per l’affidamento della fornitura di un sistema diagnostico in service per l’esecuzione di analisi di farmaci e sostanze stupefacenti, psicotrope ed alcool in matrice urinaria, cheratinica e sangue intero</w:t>
      </w:r>
      <w:r w:rsidR="00D312E6" w:rsidRPr="00D312E6">
        <w:rPr>
          <w:rFonts w:ascii="Cambria" w:hAnsi="Cambria"/>
          <w:sz w:val="22"/>
          <w:szCs w:val="22"/>
        </w:rPr>
        <w:t>.</w:t>
      </w:r>
      <w:r w:rsidR="00D312E6">
        <w:rPr>
          <w:rFonts w:ascii="Cambria" w:hAnsi="Cambria"/>
          <w:sz w:val="22"/>
          <w:szCs w:val="22"/>
        </w:rPr>
        <w:t xml:space="preserve"> Impor</w:t>
      </w:r>
      <w:r w:rsidRPr="005C1E28">
        <w:rPr>
          <w:rFonts w:ascii="Cambria" w:hAnsi="Cambria"/>
          <w:sz w:val="22"/>
          <w:szCs w:val="22"/>
        </w:rPr>
        <w:t xml:space="preserve">to </w:t>
      </w:r>
      <w:r w:rsidR="00623593" w:rsidRPr="00623593">
        <w:rPr>
          <w:rFonts w:ascii="Cambria" w:hAnsi="Cambria"/>
          <w:sz w:val="22"/>
          <w:szCs w:val="22"/>
        </w:rPr>
        <w:t>€ 1.291.300,00</w:t>
      </w:r>
      <w:r w:rsidR="00623593" w:rsidRPr="00623593">
        <w:rPr>
          <w:rFonts w:ascii="Cambria" w:hAnsi="Cambria"/>
          <w:sz w:val="22"/>
          <w:szCs w:val="22"/>
        </w:rPr>
        <w:tab/>
        <w:t xml:space="preserve">+ € 1.721.733,33 per opzioni </w:t>
      </w:r>
      <w:r w:rsidR="00623593">
        <w:rPr>
          <w:rFonts w:ascii="Cambria" w:hAnsi="Cambria"/>
          <w:sz w:val="22"/>
          <w:szCs w:val="22"/>
        </w:rPr>
        <w:t>contrattuali</w:t>
      </w:r>
      <w:r w:rsidR="00D312E6" w:rsidRPr="00D312E6">
        <w:rPr>
          <w:rFonts w:ascii="Cambria" w:hAnsi="Cambria"/>
          <w:sz w:val="22"/>
          <w:szCs w:val="22"/>
        </w:rPr>
        <w:t>.</w:t>
      </w:r>
      <w:r w:rsidRPr="005C1E28">
        <w:rPr>
          <w:rFonts w:ascii="Cambria" w:hAnsi="Cambria"/>
          <w:sz w:val="22"/>
          <w:szCs w:val="22"/>
        </w:rPr>
        <w:t xml:space="preserve"> Apertura </w:t>
      </w:r>
      <w:r w:rsidR="00623593">
        <w:rPr>
          <w:rFonts w:ascii="Cambria" w:hAnsi="Cambria"/>
          <w:sz w:val="22"/>
          <w:szCs w:val="22"/>
        </w:rPr>
        <w:t>29/09/</w:t>
      </w:r>
      <w:r w:rsidRPr="005C1E28">
        <w:rPr>
          <w:rFonts w:ascii="Cambria" w:hAnsi="Cambria"/>
          <w:sz w:val="22"/>
          <w:szCs w:val="22"/>
        </w:rPr>
        <w:t xml:space="preserve">2020 ore </w:t>
      </w:r>
      <w:r w:rsidR="00D312E6">
        <w:rPr>
          <w:rFonts w:ascii="Cambria" w:hAnsi="Cambria"/>
          <w:sz w:val="22"/>
          <w:szCs w:val="22"/>
        </w:rPr>
        <w:t>09:30</w:t>
      </w:r>
      <w:r w:rsidRPr="005C1E28">
        <w:rPr>
          <w:rFonts w:ascii="Cambria" w:hAnsi="Cambria"/>
          <w:sz w:val="22"/>
          <w:szCs w:val="22"/>
        </w:rPr>
        <w:t xml:space="preserve">. Procedure espletate in modalità telematica su https://eappalti.regione.fvg.it. Il Direttore SC Acquisizione beni e </w:t>
      </w:r>
      <w:bookmarkStart w:id="0" w:name="_GoBack"/>
      <w:bookmarkEnd w:id="0"/>
      <w:r w:rsidRPr="005C1E28">
        <w:rPr>
          <w:rFonts w:ascii="Cambria" w:hAnsi="Cambria"/>
          <w:sz w:val="22"/>
          <w:szCs w:val="22"/>
        </w:rPr>
        <w:t xml:space="preserve">servizi dr.ssa Elena Pitton.                                                                        </w:t>
      </w:r>
    </w:p>
    <w:sectPr w:rsidR="005C1E28" w:rsidRPr="005C1E2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F4C15"/>
    <w:rsid w:val="00111376"/>
    <w:rsid w:val="0025249B"/>
    <w:rsid w:val="00283C4E"/>
    <w:rsid w:val="002901D0"/>
    <w:rsid w:val="004B1C76"/>
    <w:rsid w:val="00521F41"/>
    <w:rsid w:val="00580E0E"/>
    <w:rsid w:val="00587CFB"/>
    <w:rsid w:val="005B1CA5"/>
    <w:rsid w:val="005C1E28"/>
    <w:rsid w:val="00623593"/>
    <w:rsid w:val="00643703"/>
    <w:rsid w:val="007533FB"/>
    <w:rsid w:val="007841EB"/>
    <w:rsid w:val="00802DD1"/>
    <w:rsid w:val="008876DF"/>
    <w:rsid w:val="008A5B06"/>
    <w:rsid w:val="008D5CD2"/>
    <w:rsid w:val="00A4033A"/>
    <w:rsid w:val="00AD4DD1"/>
    <w:rsid w:val="00B80FD9"/>
    <w:rsid w:val="00D312E6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CF39DB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3</cp:revision>
  <dcterms:created xsi:type="dcterms:W3CDTF">2020-07-14T07:47:00Z</dcterms:created>
  <dcterms:modified xsi:type="dcterms:W3CDTF">2020-07-14T07:53:00Z</dcterms:modified>
</cp:coreProperties>
</file>