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             </w:t>
      </w:r>
      <w:r w:rsidR="008171FB">
        <w:rPr>
          <w:rFonts w:ascii="Cambria" w:hAnsi="Cambria" w:cs="Tahoma"/>
          <w:color w:val="000000"/>
          <w:sz w:val="22"/>
          <w:szCs w:val="22"/>
        </w:rPr>
        <w:t xml:space="preserve">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EG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AS – ENTE PER LA GESTIONE ACCENTRATA DEI SERVIZI CONDIVISI</w:t>
      </w:r>
    </w:p>
    <w:p w:rsidR="007533FB" w:rsidRPr="005275B0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                                                      </w:t>
      </w:r>
      <w:r w:rsidR="008171FB">
        <w:rPr>
          <w:rFonts w:ascii="Cambria" w:hAnsi="Cambria"/>
          <w:color w:val="000000"/>
          <w:sz w:val="22"/>
          <w:szCs w:val="22"/>
        </w:rPr>
        <w:t xml:space="preserve">               </w:t>
      </w:r>
      <w:r>
        <w:rPr>
          <w:rFonts w:ascii="Cambria" w:hAnsi="Cambria"/>
          <w:color w:val="000000"/>
          <w:sz w:val="22"/>
          <w:szCs w:val="22"/>
        </w:rPr>
        <w:t xml:space="preserve">             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</w:t>
      </w:r>
      <w:r w:rsidR="009F6A0F">
        <w:rPr>
          <w:rFonts w:ascii="Cambria" w:hAnsi="Cambria"/>
          <w:color w:val="000000"/>
          <w:sz w:val="22"/>
          <w:szCs w:val="22"/>
        </w:rPr>
        <w:t>ID16SER006</w:t>
      </w:r>
    </w:p>
    <w:p w:rsidR="00D505E0" w:rsidRDefault="007841EB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9506CA">
        <w:rPr>
          <w:rFonts w:ascii="Cambria" w:hAnsi="Cambria" w:cs="Tahoma"/>
          <w:color w:val="000000"/>
          <w:sz w:val="22"/>
          <w:szCs w:val="22"/>
        </w:rPr>
        <w:t>ha indetto</w:t>
      </w:r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, in nome e per conto della CENTRALE UNICA DI COMMITTENZA REGIONALE, </w:t>
      </w:r>
      <w:proofErr w:type="gramStart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CUC,   </w:t>
      </w:r>
      <w:proofErr w:type="gramEnd"/>
      <w:r w:rsidR="009506CA" w:rsidRPr="009506CA">
        <w:rPr>
          <w:rFonts w:ascii="Cambria" w:hAnsi="Cambria" w:cs="Tahoma"/>
          <w:color w:val="000000"/>
          <w:sz w:val="22"/>
          <w:szCs w:val="22"/>
        </w:rPr>
        <w:t xml:space="preserve">gara a procedura aperta </w:t>
      </w:r>
      <w:r w:rsidR="009F6A0F">
        <w:rPr>
          <w:rFonts w:ascii="Cambria" w:hAnsi="Cambria" w:cs="Tahoma"/>
          <w:color w:val="000000"/>
          <w:sz w:val="22"/>
          <w:szCs w:val="22"/>
        </w:rPr>
        <w:t>per l’affidamento del s</w:t>
      </w:r>
      <w:r w:rsidR="009F6A0F" w:rsidRPr="009F6A0F">
        <w:rPr>
          <w:rFonts w:ascii="Cambria" w:hAnsi="Cambria" w:cs="Tahoma"/>
          <w:color w:val="000000"/>
          <w:sz w:val="22"/>
          <w:szCs w:val="22"/>
        </w:rPr>
        <w:t xml:space="preserve">ervizio integrato di </w:t>
      </w:r>
      <w:proofErr w:type="spellStart"/>
      <w:r w:rsidR="009F6A0F" w:rsidRPr="009F6A0F">
        <w:rPr>
          <w:rFonts w:ascii="Cambria" w:hAnsi="Cambria" w:cs="Tahoma"/>
          <w:color w:val="000000"/>
          <w:sz w:val="22"/>
          <w:szCs w:val="22"/>
        </w:rPr>
        <w:t>lavanolo</w:t>
      </w:r>
      <w:proofErr w:type="spellEnd"/>
      <w:r w:rsidR="009F6A0F" w:rsidRPr="009F6A0F">
        <w:rPr>
          <w:rFonts w:ascii="Cambria" w:hAnsi="Cambria" w:cs="Tahoma"/>
          <w:color w:val="000000"/>
          <w:sz w:val="22"/>
          <w:szCs w:val="22"/>
        </w:rPr>
        <w:t>, a ridotto impatto ambientale per gli Enti del S.S.R. F.V.G.</w:t>
      </w:r>
      <w:r w:rsidR="009F6A0F">
        <w:rPr>
          <w:rFonts w:ascii="Cambria" w:hAnsi="Cambria" w:cs="Tahoma"/>
          <w:color w:val="000000"/>
          <w:sz w:val="22"/>
          <w:szCs w:val="22"/>
        </w:rPr>
        <w:t xml:space="preserve"> € 38.974.735,95 + (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F6A0F" w:rsidRPr="009F6A0F">
        <w:rPr>
          <w:rFonts w:ascii="Cambria" w:hAnsi="Cambria" w:cs="Tahoma"/>
          <w:color w:val="000000"/>
          <w:sz w:val="22"/>
          <w:szCs w:val="22"/>
        </w:rPr>
        <w:t>€ 71.713.514,15</w:t>
      </w:r>
      <w:r w:rsidR="009F6A0F">
        <w:rPr>
          <w:rFonts w:ascii="Cambria" w:hAnsi="Cambria" w:cs="Tahoma"/>
          <w:color w:val="000000"/>
          <w:sz w:val="22"/>
          <w:szCs w:val="22"/>
        </w:rPr>
        <w:t xml:space="preserve"> per opzioni contrattuali).</w:t>
      </w:r>
      <w:r w:rsidR="009506CA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9F6A0F">
        <w:rPr>
          <w:rFonts w:ascii="Cambria" w:hAnsi="Cambria" w:cs="Tahoma"/>
          <w:color w:val="000000"/>
          <w:sz w:val="22"/>
          <w:szCs w:val="22"/>
        </w:rPr>
        <w:t>04/03/2019 ore 12:00, apertura 05/03/2019 ore 09:30.</w:t>
      </w:r>
      <w:bookmarkStart w:id="0" w:name="_GoBack"/>
      <w:bookmarkEnd w:id="0"/>
      <w:r w:rsidR="00A4033A" w:rsidRPr="00E669FA">
        <w:rPr>
          <w:rFonts w:ascii="Cambria" w:hAnsi="Cambria" w:cs="Tahoma"/>
          <w:color w:val="000000"/>
          <w:sz w:val="22"/>
          <w:szCs w:val="22"/>
        </w:rPr>
        <w:t>Pro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cedura </w:t>
      </w:r>
      <w:r w:rsidR="00D505E0" w:rsidRPr="00283503">
        <w:rPr>
          <w:rFonts w:ascii="Cambria" w:hAnsi="Cambria" w:cs="Tahoma"/>
          <w:color w:val="000000"/>
          <w:sz w:val="22"/>
          <w:szCs w:val="22"/>
        </w:rPr>
        <w:t>esple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83C4E"/>
    <w:rsid w:val="004B1C76"/>
    <w:rsid w:val="00521F41"/>
    <w:rsid w:val="00587CFB"/>
    <w:rsid w:val="005B1CA5"/>
    <w:rsid w:val="007533FB"/>
    <w:rsid w:val="007841EB"/>
    <w:rsid w:val="008171FB"/>
    <w:rsid w:val="008A5B06"/>
    <w:rsid w:val="009506CA"/>
    <w:rsid w:val="009F6A0F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AA4E0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2018-12-27T10:34:00Z</dcterms:modified>
</cp:coreProperties>
</file>