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D505E0" w:rsidRDefault="007841EB" w:rsidP="00952917">
      <w:pPr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gar</w:t>
      </w:r>
      <w:r w:rsidR="00952917">
        <w:rPr>
          <w:rFonts w:ascii="Cambria" w:hAnsi="Cambria" w:cs="Tahoma"/>
          <w:color w:val="000000"/>
          <w:sz w:val="22"/>
          <w:szCs w:val="22"/>
        </w:rPr>
        <w:t>e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a procedura aperta ai sensi del </w:t>
      </w:r>
      <w:proofErr w:type="spellStart"/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>D.Lgs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>.</w:t>
      </w:r>
      <w:proofErr w:type="spell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50/2016, per i beni di seguito indicati: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 xml:space="preserve">ID16PRE023.1 stipula di una convenzione per l’affidamento della fornitura di </w:t>
      </w:r>
      <w:proofErr w:type="spellStart"/>
      <w:r w:rsidR="00952917" w:rsidRPr="00952917">
        <w:rPr>
          <w:rFonts w:ascii="Cambria" w:hAnsi="Cambria" w:cs="Tahoma"/>
          <w:color w:val="000000"/>
          <w:sz w:val="22"/>
          <w:szCs w:val="22"/>
        </w:rPr>
        <w:t>stent</w:t>
      </w:r>
      <w:proofErr w:type="spellEnd"/>
      <w:r w:rsidR="00952917" w:rsidRPr="00952917">
        <w:rPr>
          <w:rFonts w:ascii="Cambria" w:hAnsi="Cambria" w:cs="Tahoma"/>
          <w:color w:val="000000"/>
          <w:sz w:val="22"/>
          <w:szCs w:val="22"/>
        </w:rPr>
        <w:t>, aghi e altro materiale per radiologia interventistica e neuroradiologia.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>€ 6.414.724,20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 +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>€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>2.886.625,89 per opzioni contrattual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i -  scadenza 28/02/2019 ore 12:00 apertura 07/03/2019 ore 09:30;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 xml:space="preserve">ID17PRE010 CUC </w:t>
      </w:r>
      <w:r w:rsidR="00952917">
        <w:rPr>
          <w:rFonts w:ascii="Cambria" w:hAnsi="Cambria" w:cs="Tahoma"/>
          <w:color w:val="000000"/>
          <w:sz w:val="22"/>
          <w:szCs w:val="22"/>
        </w:rPr>
        <w:t>s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>tipula di una convenzione per l’affidamento della fornitura di suture specialistiche.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>€ 2.816.123,01 + € 1.732.957,72 per opzioni contrattuali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 - scadenza 28/02/2019 ore 12:00 apertura 06/03/2019 ore 09:30;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>ID18PRE016 CUC stipula di una convenzione per l’affidamento della fornitura di medicazioni generali.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>€ 5.222.094,39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2917" w:rsidRPr="00952917">
        <w:rPr>
          <w:rFonts w:ascii="Cambria" w:hAnsi="Cambria" w:cs="Tahoma"/>
          <w:color w:val="000000"/>
          <w:sz w:val="22"/>
          <w:szCs w:val="22"/>
        </w:rPr>
        <w:t>+ € 1.914.767,94 per opzioni contrattuali</w:t>
      </w:r>
      <w:r w:rsidR="00952917">
        <w:rPr>
          <w:rFonts w:ascii="Cambria" w:hAnsi="Cambria" w:cs="Tahoma"/>
          <w:color w:val="000000"/>
          <w:sz w:val="22"/>
          <w:szCs w:val="22"/>
        </w:rPr>
        <w:t xml:space="preserve"> - scadenza 28/02/2019 ore 12:00 apertura 08/03/2019 ore 09:30. </w:t>
      </w:r>
      <w:bookmarkStart w:id="0" w:name="_GoBack"/>
      <w:bookmarkEnd w:id="0"/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B1CA5"/>
    <w:rsid w:val="007533FB"/>
    <w:rsid w:val="007841EB"/>
    <w:rsid w:val="008171FB"/>
    <w:rsid w:val="008A5B06"/>
    <w:rsid w:val="009506CA"/>
    <w:rsid w:val="0095291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4A7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2018-12-17T07:30:00Z</dcterms:modified>
</cp:coreProperties>
</file>