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D505E0" w:rsidRPr="002524E4" w:rsidRDefault="007841E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0"/>
          <w:szCs w:val="20"/>
        </w:rPr>
      </w:pPr>
      <w:proofErr w:type="spellStart"/>
      <w:r w:rsidRPr="002524E4">
        <w:rPr>
          <w:rFonts w:ascii="Cambria" w:hAnsi="Cambria" w:cs="Tahoma"/>
          <w:color w:val="000000"/>
          <w:sz w:val="20"/>
          <w:szCs w:val="20"/>
        </w:rPr>
        <w:t>Egas</w:t>
      </w:r>
      <w:proofErr w:type="spellEnd"/>
      <w:r w:rsidRPr="002524E4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9506CA" w:rsidRPr="002524E4">
        <w:rPr>
          <w:rFonts w:ascii="Cambria" w:hAnsi="Cambria" w:cs="Tahoma"/>
          <w:color w:val="000000"/>
          <w:sz w:val="20"/>
          <w:szCs w:val="20"/>
        </w:rPr>
        <w:t>ha indetto, in nome e per conto della CENTRALE UNICA DI COMMITTENZA REGIONALE, gar</w:t>
      </w:r>
      <w:r w:rsidR="002524E4">
        <w:rPr>
          <w:rFonts w:ascii="Cambria" w:hAnsi="Cambria" w:cs="Tahoma"/>
          <w:color w:val="000000"/>
          <w:sz w:val="20"/>
          <w:szCs w:val="20"/>
        </w:rPr>
        <w:t>e</w:t>
      </w:r>
      <w:r w:rsidR="009506CA" w:rsidRPr="002524E4">
        <w:rPr>
          <w:rFonts w:ascii="Cambria" w:hAnsi="Cambria" w:cs="Tahoma"/>
          <w:color w:val="000000"/>
          <w:sz w:val="20"/>
          <w:szCs w:val="20"/>
        </w:rPr>
        <w:t xml:space="preserve"> a procedura aperta ai sensi del </w:t>
      </w:r>
      <w:proofErr w:type="spellStart"/>
      <w:proofErr w:type="gramStart"/>
      <w:r w:rsidR="009506CA" w:rsidRPr="002524E4">
        <w:rPr>
          <w:rFonts w:ascii="Cambria" w:hAnsi="Cambria" w:cs="Tahoma"/>
          <w:color w:val="000000"/>
          <w:sz w:val="20"/>
          <w:szCs w:val="20"/>
        </w:rPr>
        <w:t>D.Lgs</w:t>
      </w:r>
      <w:proofErr w:type="gramEnd"/>
      <w:r w:rsidR="009506CA" w:rsidRPr="002524E4">
        <w:rPr>
          <w:rFonts w:ascii="Cambria" w:hAnsi="Cambria" w:cs="Tahoma"/>
          <w:color w:val="000000"/>
          <w:sz w:val="20"/>
          <w:szCs w:val="20"/>
        </w:rPr>
        <w:t>.</w:t>
      </w:r>
      <w:proofErr w:type="spellEnd"/>
      <w:r w:rsidR="009506CA" w:rsidRPr="002524E4">
        <w:rPr>
          <w:rFonts w:ascii="Cambria" w:hAnsi="Cambria" w:cs="Tahoma"/>
          <w:color w:val="000000"/>
          <w:sz w:val="20"/>
          <w:szCs w:val="20"/>
        </w:rPr>
        <w:t xml:space="preserve"> 50/2016, per i beni di seguito indicati:</w:t>
      </w:r>
      <w:r w:rsidR="002524E4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2524E4" w:rsidRPr="002524E4">
        <w:rPr>
          <w:rFonts w:ascii="Cambria" w:hAnsi="Cambria" w:cs="Tahoma"/>
          <w:b/>
          <w:color w:val="000000"/>
          <w:sz w:val="20"/>
          <w:szCs w:val="20"/>
        </w:rPr>
        <w:t>ID17PRE011</w:t>
      </w:r>
      <w:r w:rsidR="002524E4" w:rsidRPr="002524E4">
        <w:rPr>
          <w:rFonts w:ascii="Cambria" w:hAnsi="Cambria" w:cs="Tahoma"/>
          <w:color w:val="000000"/>
          <w:sz w:val="20"/>
          <w:szCs w:val="20"/>
        </w:rPr>
        <w:t xml:space="preserve"> convenzione per l’affidamento della fornitura di aghi speciali.</w:t>
      </w:r>
      <w:r w:rsidR="002524E4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2524E4" w:rsidRPr="002524E4">
        <w:rPr>
          <w:rFonts w:ascii="Cambria" w:hAnsi="Cambria" w:cs="Tahoma"/>
          <w:color w:val="000000"/>
          <w:sz w:val="20"/>
          <w:szCs w:val="20"/>
        </w:rPr>
        <w:t>€ 1.020.205,70 (+ € 374.075,42 per opzioni contrattuali).</w:t>
      </w:r>
      <w:r w:rsidR="002524E4">
        <w:rPr>
          <w:rFonts w:ascii="Cambria" w:hAnsi="Cambria" w:cs="Tahoma"/>
          <w:color w:val="000000"/>
          <w:sz w:val="20"/>
          <w:szCs w:val="20"/>
        </w:rPr>
        <w:t xml:space="preserve"> Scadenza 14/02/2019 ore 12:00, apertura 19/02/2019 ore 09:30</w:t>
      </w:r>
      <w:r w:rsidR="002524E4" w:rsidRPr="002524E4">
        <w:rPr>
          <w:rFonts w:ascii="Cambria" w:hAnsi="Cambria" w:cs="Tahoma"/>
          <w:b/>
          <w:color w:val="000000"/>
          <w:sz w:val="20"/>
          <w:szCs w:val="20"/>
        </w:rPr>
        <w:t xml:space="preserve">; ID14PRE010.2 </w:t>
      </w:r>
      <w:r w:rsidR="002524E4" w:rsidRPr="002524E4">
        <w:rPr>
          <w:rFonts w:ascii="Cambria" w:hAnsi="Cambria" w:cs="Tahoma"/>
          <w:color w:val="000000"/>
          <w:sz w:val="20"/>
          <w:szCs w:val="20"/>
        </w:rPr>
        <w:t>convenzione per l’affidamento della fornitura di guanti ad uso sanitario.</w:t>
      </w:r>
      <w:r w:rsidR="002524E4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2524E4" w:rsidRPr="002524E4">
        <w:rPr>
          <w:rFonts w:ascii="Cambria" w:hAnsi="Cambria" w:cs="Tahoma"/>
          <w:color w:val="000000"/>
          <w:sz w:val="20"/>
          <w:szCs w:val="20"/>
        </w:rPr>
        <w:t>€ 6.250.870,50 (+ € 2.291.985,85 per opzioni contrattuali).</w:t>
      </w:r>
      <w:r w:rsidR="002524E4">
        <w:rPr>
          <w:rFonts w:ascii="Cambria" w:hAnsi="Cambria" w:cs="Tahoma"/>
          <w:color w:val="000000"/>
          <w:sz w:val="20"/>
          <w:szCs w:val="20"/>
        </w:rPr>
        <w:t xml:space="preserve"> Scadenza 14/02/2019 ore 12:00, apertura 21/02/2019 ore 09:30.</w:t>
      </w:r>
      <w:bookmarkStart w:id="0" w:name="_GoBack"/>
      <w:bookmarkEnd w:id="0"/>
      <w:r w:rsidR="00A4033A" w:rsidRPr="002524E4">
        <w:rPr>
          <w:rFonts w:ascii="Cambria" w:hAnsi="Cambria" w:cs="Tahoma"/>
          <w:color w:val="000000"/>
          <w:sz w:val="20"/>
          <w:szCs w:val="20"/>
        </w:rPr>
        <w:t xml:space="preserve">Procedura </w:t>
      </w:r>
      <w:r w:rsidR="00D505E0" w:rsidRPr="002524E4">
        <w:rPr>
          <w:rFonts w:ascii="Cambria" w:hAnsi="Cambria" w:cs="Tahoma"/>
          <w:color w:val="000000"/>
          <w:sz w:val="20"/>
          <w:szCs w:val="20"/>
        </w:rPr>
        <w:t>esple</w:t>
      </w:r>
      <w:r w:rsidR="00A4033A" w:rsidRPr="002524E4">
        <w:rPr>
          <w:rFonts w:ascii="Cambria" w:hAnsi="Cambria" w:cs="Tahoma"/>
          <w:color w:val="000000"/>
          <w:sz w:val="20"/>
          <w:szCs w:val="20"/>
        </w:rPr>
        <w:t xml:space="preserve">tata in modalità telematica su </w:t>
      </w:r>
      <w:hyperlink r:id="rId4" w:history="1">
        <w:r w:rsidR="00D505E0" w:rsidRPr="002524E4">
          <w:rPr>
            <w:rStyle w:val="Collegamentoipertestuale"/>
            <w:rFonts w:ascii="Cambria" w:hAnsi="Cambria" w:cs="Tahoma"/>
            <w:sz w:val="20"/>
            <w:szCs w:val="20"/>
          </w:rPr>
          <w:t>https://eappalti.regione.fvg.it</w:t>
        </w:r>
      </w:hyperlink>
      <w:r w:rsidR="00D505E0" w:rsidRPr="002524E4">
        <w:rPr>
          <w:rFonts w:ascii="Cambria" w:hAnsi="Cambria" w:cs="Tahoma"/>
          <w:color w:val="000000"/>
          <w:sz w:val="20"/>
          <w:szCs w:val="20"/>
        </w:rPr>
        <w:t>.</w:t>
      </w:r>
    </w:p>
    <w:p w:rsidR="00AD4DD1" w:rsidRPr="002524E4" w:rsidRDefault="007533FB" w:rsidP="00521F41">
      <w:pPr>
        <w:jc w:val="both"/>
        <w:rPr>
          <w:rFonts w:ascii="Cambria" w:hAnsi="Cambria"/>
          <w:sz w:val="20"/>
          <w:szCs w:val="20"/>
        </w:rPr>
      </w:pPr>
      <w:r w:rsidRPr="002524E4">
        <w:rPr>
          <w:rFonts w:ascii="Cambria" w:hAnsi="Cambria" w:cs="Tahoma"/>
          <w:color w:val="000000"/>
          <w:sz w:val="20"/>
          <w:szCs w:val="20"/>
        </w:rPr>
        <w:t xml:space="preserve">Il Direttore </w:t>
      </w:r>
      <w:proofErr w:type="spellStart"/>
      <w:r w:rsidRPr="002524E4">
        <w:rPr>
          <w:rFonts w:ascii="Cambria" w:hAnsi="Cambria" w:cs="Tahoma"/>
          <w:color w:val="000000"/>
          <w:sz w:val="20"/>
          <w:szCs w:val="20"/>
        </w:rPr>
        <w:t>Soc</w:t>
      </w:r>
      <w:proofErr w:type="spellEnd"/>
      <w:r w:rsidRPr="002524E4">
        <w:rPr>
          <w:rFonts w:ascii="Cambria" w:hAnsi="Cambria" w:cs="Tahoma"/>
          <w:color w:val="000000"/>
          <w:sz w:val="20"/>
          <w:szCs w:val="20"/>
        </w:rPr>
        <w:t xml:space="preserve">. Gestione e Sviluppo strategie centralizzate di gara dr.ssa Elena </w:t>
      </w:r>
      <w:proofErr w:type="spellStart"/>
      <w:r w:rsidRPr="002524E4">
        <w:rPr>
          <w:rFonts w:ascii="Cambria" w:hAnsi="Cambria" w:cs="Tahoma"/>
          <w:color w:val="000000"/>
          <w:sz w:val="20"/>
          <w:szCs w:val="20"/>
        </w:rPr>
        <w:t>Pitton</w:t>
      </w:r>
      <w:proofErr w:type="spellEnd"/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524E4"/>
    <w:rsid w:val="00283C4E"/>
    <w:rsid w:val="004B1C76"/>
    <w:rsid w:val="00521F41"/>
    <w:rsid w:val="00587CFB"/>
    <w:rsid w:val="005B1CA5"/>
    <w:rsid w:val="007533FB"/>
    <w:rsid w:val="007841EB"/>
    <w:rsid w:val="008171FB"/>
    <w:rsid w:val="008A5B06"/>
    <w:rsid w:val="009506CA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C3C61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6</cp:revision>
  <dcterms:created xsi:type="dcterms:W3CDTF">2017-10-12T06:37:00Z</dcterms:created>
  <dcterms:modified xsi:type="dcterms:W3CDTF">2018-12-10T15:25:00Z</dcterms:modified>
</cp:coreProperties>
</file>