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           </w:t>
      </w:r>
      <w:r w:rsidR="008171FB">
        <w:rPr>
          <w:rFonts w:ascii="Cambria" w:hAnsi="Cambria" w:cs="Tahoma"/>
          <w:color w:val="000000"/>
          <w:sz w:val="22"/>
          <w:szCs w:val="22"/>
        </w:rPr>
        <w:t xml:space="preserve">      </w:t>
      </w:r>
      <w:r w:rsidR="00B858D0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8171FB">
        <w:rPr>
          <w:rFonts w:ascii="Cambria" w:hAnsi="Cambria" w:cs="Tahoma"/>
          <w:color w:val="000000"/>
          <w:sz w:val="22"/>
          <w:szCs w:val="22"/>
        </w:rPr>
        <w:t xml:space="preserve">    </w:t>
      </w:r>
      <w:r>
        <w:rPr>
          <w:rFonts w:ascii="Cambria" w:hAnsi="Cambria" w:cs="Tahoma"/>
          <w:color w:val="000000"/>
          <w:sz w:val="22"/>
          <w:szCs w:val="22"/>
        </w:rPr>
        <w:t xml:space="preserve">    EG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>AS – ENTE PER LA GESTIONE ACCENTRATA DEI SERVIZI CONDIVISI</w:t>
      </w:r>
    </w:p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                                     </w:t>
      </w:r>
      <w:r w:rsidR="008171FB">
        <w:rPr>
          <w:rFonts w:ascii="Cambria" w:hAnsi="Cambria"/>
          <w:color w:val="000000"/>
          <w:sz w:val="22"/>
          <w:szCs w:val="22"/>
        </w:rPr>
        <w:t xml:space="preserve">            </w:t>
      </w:r>
      <w:r w:rsidR="00B858D0">
        <w:rPr>
          <w:rFonts w:ascii="Cambria" w:hAnsi="Cambria"/>
          <w:color w:val="000000"/>
          <w:sz w:val="22"/>
          <w:szCs w:val="22"/>
        </w:rPr>
        <w:t xml:space="preserve"> </w:t>
      </w:r>
      <w:bookmarkStart w:id="0" w:name="_GoBack"/>
      <w:bookmarkEnd w:id="0"/>
      <w:r w:rsidR="008171FB">
        <w:rPr>
          <w:rFonts w:ascii="Cambria" w:hAnsi="Cambria"/>
          <w:color w:val="000000"/>
          <w:sz w:val="22"/>
          <w:szCs w:val="22"/>
        </w:rPr>
        <w:t xml:space="preserve">   </w:t>
      </w:r>
      <w:r>
        <w:rPr>
          <w:rFonts w:ascii="Cambria" w:hAnsi="Cambria"/>
          <w:color w:val="000000"/>
          <w:sz w:val="22"/>
          <w:szCs w:val="22"/>
        </w:rPr>
        <w:t xml:space="preserve">             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</w:t>
      </w:r>
      <w:r w:rsidR="00B858D0">
        <w:rPr>
          <w:rFonts w:ascii="Cambria" w:hAnsi="Cambria"/>
          <w:color w:val="000000"/>
          <w:sz w:val="22"/>
          <w:szCs w:val="22"/>
        </w:rPr>
        <w:t>ID18FAR004</w:t>
      </w:r>
    </w:p>
    <w:p w:rsidR="00D505E0" w:rsidRPr="00B858D0" w:rsidRDefault="007841EB" w:rsidP="009506C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B858D0">
        <w:rPr>
          <w:rFonts w:ascii="Cambria" w:hAnsi="Cambria" w:cs="Tahoma"/>
          <w:color w:val="000000"/>
          <w:sz w:val="22"/>
          <w:szCs w:val="22"/>
        </w:rPr>
        <w:t xml:space="preserve">Egas </w:t>
      </w:r>
      <w:r w:rsidR="009506CA" w:rsidRPr="00B858D0">
        <w:rPr>
          <w:rFonts w:ascii="Cambria" w:hAnsi="Cambria" w:cs="Tahoma"/>
          <w:color w:val="000000"/>
          <w:sz w:val="22"/>
          <w:szCs w:val="22"/>
        </w:rPr>
        <w:t>ha indetto, in nome e per conto della CENTRALE UNICA DI COMMITTENZA REGIONALE,  gara a procedura aperta</w:t>
      </w:r>
      <w:r w:rsidR="00B858D0" w:rsidRPr="00B858D0">
        <w:rPr>
          <w:rFonts w:ascii="Cambria" w:hAnsi="Cambria" w:cs="Tahoma"/>
          <w:color w:val="000000"/>
          <w:sz w:val="22"/>
          <w:szCs w:val="22"/>
        </w:rPr>
        <w:t xml:space="preserve"> per la stipula di una convenzione </w:t>
      </w:r>
      <w:r w:rsidR="009506CA" w:rsidRPr="00B858D0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B858D0" w:rsidRPr="00B858D0">
        <w:rPr>
          <w:rFonts w:ascii="Cambria" w:hAnsi="Cambria" w:cs="Tahoma"/>
          <w:color w:val="000000"/>
          <w:sz w:val="22"/>
          <w:szCs w:val="22"/>
        </w:rPr>
        <w:t xml:space="preserve">per la fornitura di radiofarmaci. </w:t>
      </w:r>
      <w:r w:rsidR="009506CA" w:rsidRPr="00B858D0">
        <w:rPr>
          <w:rFonts w:ascii="Cambria" w:hAnsi="Cambria" w:cs="Tahoma"/>
          <w:color w:val="000000"/>
          <w:sz w:val="22"/>
          <w:szCs w:val="22"/>
        </w:rPr>
        <w:t xml:space="preserve">€ </w:t>
      </w:r>
      <w:r w:rsidR="00B858D0" w:rsidRPr="00B858D0">
        <w:rPr>
          <w:rFonts w:ascii="Cambria" w:hAnsi="Cambria"/>
          <w:sz w:val="22"/>
          <w:szCs w:val="22"/>
        </w:rPr>
        <w:t>4</w:t>
      </w:r>
      <w:r w:rsidR="00B858D0" w:rsidRPr="00B858D0">
        <w:rPr>
          <w:rFonts w:ascii="Cambria" w:hAnsi="Cambria"/>
          <w:sz w:val="22"/>
          <w:szCs w:val="22"/>
        </w:rPr>
        <w:t>.</w:t>
      </w:r>
      <w:r w:rsidR="00B858D0" w:rsidRPr="00B858D0">
        <w:rPr>
          <w:rFonts w:ascii="Cambria" w:hAnsi="Cambria"/>
          <w:sz w:val="22"/>
          <w:szCs w:val="22"/>
        </w:rPr>
        <w:t>735</w:t>
      </w:r>
      <w:r w:rsidR="00B858D0" w:rsidRPr="00B858D0">
        <w:rPr>
          <w:rFonts w:ascii="Cambria" w:hAnsi="Cambria"/>
          <w:sz w:val="22"/>
          <w:szCs w:val="22"/>
        </w:rPr>
        <w:t>.</w:t>
      </w:r>
      <w:r w:rsidR="00B858D0" w:rsidRPr="00B858D0">
        <w:rPr>
          <w:rFonts w:ascii="Cambria" w:hAnsi="Cambria"/>
          <w:sz w:val="22"/>
          <w:szCs w:val="22"/>
        </w:rPr>
        <w:t xml:space="preserve">133,00 </w:t>
      </w:r>
      <w:r w:rsidR="00B858D0" w:rsidRPr="00B858D0">
        <w:rPr>
          <w:rFonts w:ascii="Cambria" w:hAnsi="Cambria"/>
          <w:sz w:val="22"/>
          <w:szCs w:val="22"/>
        </w:rPr>
        <w:t xml:space="preserve"> + </w:t>
      </w:r>
      <w:r w:rsidR="00B858D0">
        <w:rPr>
          <w:rFonts w:ascii="Cambria" w:hAnsi="Cambria"/>
          <w:sz w:val="22"/>
          <w:szCs w:val="22"/>
        </w:rPr>
        <w:t>(</w:t>
      </w:r>
      <w:r w:rsidR="009506CA" w:rsidRPr="00B858D0">
        <w:rPr>
          <w:rFonts w:ascii="Cambria" w:hAnsi="Cambria" w:cs="Tahoma"/>
          <w:color w:val="000000"/>
          <w:sz w:val="22"/>
          <w:szCs w:val="22"/>
        </w:rPr>
        <w:t xml:space="preserve">€ </w:t>
      </w:r>
      <w:r w:rsidR="00B858D0" w:rsidRPr="00B858D0">
        <w:rPr>
          <w:rFonts w:ascii="Cambria" w:hAnsi="Cambria" w:cs="Tahoma"/>
          <w:color w:val="000000"/>
          <w:sz w:val="22"/>
          <w:szCs w:val="22"/>
        </w:rPr>
        <w:t>1.736.215,43</w:t>
      </w:r>
      <w:r w:rsidR="009506CA" w:rsidRPr="00B858D0">
        <w:rPr>
          <w:rFonts w:ascii="Cambria" w:hAnsi="Cambria" w:cs="Tahoma"/>
          <w:color w:val="000000"/>
          <w:sz w:val="22"/>
          <w:szCs w:val="22"/>
        </w:rPr>
        <w:t xml:space="preserve"> per opzioni contrattuali). Scadenza </w:t>
      </w:r>
      <w:r w:rsidR="00B858D0" w:rsidRPr="00B858D0">
        <w:rPr>
          <w:rFonts w:ascii="Cambria" w:hAnsi="Cambria" w:cs="Tahoma"/>
          <w:color w:val="000000"/>
          <w:sz w:val="22"/>
          <w:szCs w:val="22"/>
        </w:rPr>
        <w:t xml:space="preserve">14/01/2019 ore 12:00 apertura 16/01/2019 ore 09:30. </w:t>
      </w:r>
      <w:r w:rsidR="00A4033A" w:rsidRPr="00B858D0">
        <w:rPr>
          <w:rFonts w:ascii="Cambria" w:hAnsi="Cambria" w:cs="Tahoma"/>
          <w:color w:val="000000"/>
          <w:sz w:val="22"/>
          <w:szCs w:val="22"/>
        </w:rPr>
        <w:t xml:space="preserve">Procedura </w:t>
      </w:r>
      <w:r w:rsidR="00D505E0" w:rsidRPr="00B858D0">
        <w:rPr>
          <w:rFonts w:ascii="Cambria" w:hAnsi="Cambria" w:cs="Tahoma"/>
          <w:color w:val="000000"/>
          <w:sz w:val="22"/>
          <w:szCs w:val="22"/>
        </w:rPr>
        <w:t>esple</w:t>
      </w:r>
      <w:r w:rsidR="00A4033A" w:rsidRPr="00B858D0"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B858D0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 w:rsidRPr="00B858D0">
        <w:rPr>
          <w:rFonts w:ascii="Cambria" w:hAnsi="Cambria" w:cs="Tahoma"/>
          <w:color w:val="000000"/>
          <w:sz w:val="22"/>
          <w:szCs w:val="22"/>
        </w:rPr>
        <w:t>.</w:t>
      </w:r>
    </w:p>
    <w:p w:rsidR="00AD4DD1" w:rsidRPr="00B858D0" w:rsidRDefault="007533FB" w:rsidP="00521F41">
      <w:pPr>
        <w:jc w:val="both"/>
        <w:rPr>
          <w:rFonts w:ascii="Cambria" w:hAnsi="Cambria"/>
          <w:sz w:val="22"/>
          <w:szCs w:val="22"/>
        </w:rPr>
      </w:pPr>
      <w:r w:rsidRPr="00B858D0">
        <w:rPr>
          <w:rFonts w:ascii="Cambria" w:hAnsi="Cambria" w:cs="Tahoma"/>
          <w:color w:val="000000"/>
          <w:sz w:val="22"/>
          <w:szCs w:val="22"/>
        </w:rPr>
        <w:t>Il Direttore Soc. Gestione e Sviluppo strategie centralizzate di gara dr.ssa Elena Pitton</w:t>
      </w:r>
    </w:p>
    <w:p w:rsidR="00A4033A" w:rsidRPr="00B858D0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B858D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283C4E"/>
    <w:rsid w:val="004B1C76"/>
    <w:rsid w:val="00521F41"/>
    <w:rsid w:val="00587CFB"/>
    <w:rsid w:val="005B1CA5"/>
    <w:rsid w:val="007533FB"/>
    <w:rsid w:val="007841EB"/>
    <w:rsid w:val="008171FB"/>
    <w:rsid w:val="008A5B06"/>
    <w:rsid w:val="009506CA"/>
    <w:rsid w:val="00A4033A"/>
    <w:rsid w:val="00AD4DD1"/>
    <w:rsid w:val="00B80FD9"/>
    <w:rsid w:val="00B858D0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CC2FA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6</cp:revision>
  <dcterms:created xsi:type="dcterms:W3CDTF">2017-10-12T06:37:00Z</dcterms:created>
  <dcterms:modified xsi:type="dcterms:W3CDTF">2018-12-05T09:33:00Z</dcterms:modified>
</cp:coreProperties>
</file>