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 w:rsidR="0022527F">
        <w:rPr>
          <w:rFonts w:ascii="Cambria" w:hAnsi="Cambria" w:cs="Tahoma"/>
          <w:color w:val="000000"/>
          <w:sz w:val="22"/>
          <w:szCs w:val="22"/>
        </w:rPr>
        <w:t xml:space="preserve">     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     </w:t>
      </w:r>
      <w:r w:rsidR="0022527F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D505E0" w:rsidRDefault="007841EB" w:rsidP="00365E56">
      <w:pPr>
        <w:pStyle w:val="Default"/>
        <w:jc w:val="both"/>
        <w:rPr>
          <w:rFonts w:ascii="Cambria" w:hAnsi="Cambria" w:cs="Tahoma"/>
          <w:sz w:val="22"/>
          <w:szCs w:val="22"/>
        </w:rPr>
      </w:pPr>
      <w:proofErr w:type="spellStart"/>
      <w:r>
        <w:rPr>
          <w:rFonts w:ascii="Cambria" w:hAnsi="Cambria" w:cs="Tahoma"/>
          <w:sz w:val="22"/>
          <w:szCs w:val="22"/>
        </w:rPr>
        <w:t>Egas</w:t>
      </w:r>
      <w:proofErr w:type="spellEnd"/>
      <w:r>
        <w:rPr>
          <w:rFonts w:ascii="Cambria" w:hAnsi="Cambria" w:cs="Tahoma"/>
          <w:sz w:val="22"/>
          <w:szCs w:val="22"/>
        </w:rPr>
        <w:t xml:space="preserve"> </w:t>
      </w:r>
      <w:r w:rsidR="009506CA">
        <w:rPr>
          <w:rFonts w:ascii="Cambria" w:hAnsi="Cambria" w:cs="Tahoma"/>
          <w:sz w:val="22"/>
          <w:szCs w:val="22"/>
        </w:rPr>
        <w:t>ha indetto</w:t>
      </w:r>
      <w:r w:rsidR="009506CA" w:rsidRPr="009506CA">
        <w:rPr>
          <w:rFonts w:ascii="Cambria" w:hAnsi="Cambria" w:cs="Tahoma"/>
          <w:sz w:val="22"/>
          <w:szCs w:val="22"/>
        </w:rPr>
        <w:t>, in nome e per conto della CENTRALE UNICA DI COMMITTENZA REGIONALE, CUC, soggetto aggregatore della Regione Autonoma Friuli Venezia Giulia, ai sensi e per gli effetti dell’art. 1, comma 455 della legge n.296/2006,</w:t>
      </w:r>
      <w:r w:rsidR="0022527F">
        <w:rPr>
          <w:rFonts w:ascii="Cambria" w:hAnsi="Cambria" w:cs="Tahoma"/>
          <w:sz w:val="22"/>
          <w:szCs w:val="22"/>
        </w:rPr>
        <w:t xml:space="preserve"> I</w:t>
      </w:r>
      <w:r w:rsidR="009506CA" w:rsidRPr="009506CA">
        <w:rPr>
          <w:rFonts w:ascii="Cambria" w:hAnsi="Cambria" w:cs="Tahoma"/>
          <w:sz w:val="22"/>
          <w:szCs w:val="22"/>
        </w:rPr>
        <w:t>D17FAR00</w:t>
      </w:r>
      <w:r w:rsidR="0022527F">
        <w:rPr>
          <w:rFonts w:ascii="Cambria" w:hAnsi="Cambria" w:cs="Tahoma"/>
          <w:sz w:val="22"/>
          <w:szCs w:val="22"/>
        </w:rPr>
        <w:t>7</w:t>
      </w:r>
      <w:r w:rsidR="009506CA" w:rsidRPr="009506CA">
        <w:rPr>
          <w:rFonts w:ascii="Cambria" w:hAnsi="Cambria" w:cs="Tahoma"/>
          <w:sz w:val="22"/>
          <w:szCs w:val="22"/>
        </w:rPr>
        <w:t>/1</w:t>
      </w:r>
      <w:r w:rsidR="0022527F">
        <w:rPr>
          <w:rFonts w:ascii="Cambria" w:hAnsi="Cambria" w:cs="Tahoma"/>
          <w:sz w:val="22"/>
          <w:szCs w:val="22"/>
        </w:rPr>
        <w:t xml:space="preserve"> C</w:t>
      </w:r>
      <w:r w:rsidR="009506CA" w:rsidRPr="009506CA">
        <w:rPr>
          <w:rFonts w:ascii="Cambria" w:hAnsi="Cambria" w:cs="Tahoma"/>
          <w:sz w:val="22"/>
          <w:szCs w:val="22"/>
        </w:rPr>
        <w:t xml:space="preserve">UC </w:t>
      </w:r>
      <w:r w:rsidR="0022527F">
        <w:rPr>
          <w:rFonts w:ascii="Cambria" w:hAnsi="Cambria" w:cs="Tahoma"/>
          <w:sz w:val="22"/>
          <w:szCs w:val="22"/>
        </w:rPr>
        <w:t xml:space="preserve">gara </w:t>
      </w:r>
      <w:r w:rsidR="0022527F" w:rsidRPr="00C31E6D">
        <w:rPr>
          <w:rFonts w:ascii="Cambria" w:hAnsi="Cambria" w:cs="Tahoma"/>
        </w:rPr>
        <w:t xml:space="preserve">procedura aperta </w:t>
      </w:r>
      <w:r w:rsidR="0022527F">
        <w:rPr>
          <w:rFonts w:ascii="Cambria" w:eastAsia="Calibri" w:hAnsi="Cambria" w:cs="Cambria"/>
          <w:lang w:eastAsia="en-US"/>
        </w:rPr>
        <w:t>finalizzata alla conclusione di un accordo quadro con più fornitori</w:t>
      </w:r>
      <w:r w:rsidR="0022527F" w:rsidRPr="00C31E6D">
        <w:rPr>
          <w:rFonts w:ascii="Cambria" w:hAnsi="Cambria" w:cs="Tahoma"/>
        </w:rPr>
        <w:t xml:space="preserve"> per l’affidamento della fornitura di farmaci biologici/</w:t>
      </w:r>
      <w:proofErr w:type="spellStart"/>
      <w:r w:rsidR="0022527F" w:rsidRPr="00C31E6D">
        <w:rPr>
          <w:rFonts w:ascii="Cambria" w:hAnsi="Cambria" w:cs="Tahoma"/>
        </w:rPr>
        <w:t>biosimilari</w:t>
      </w:r>
      <w:proofErr w:type="spellEnd"/>
      <w:r w:rsidR="0022527F" w:rsidRPr="00C31E6D">
        <w:rPr>
          <w:rFonts w:ascii="Cambria" w:hAnsi="Cambria" w:cs="Tahoma"/>
        </w:rPr>
        <w:t>.</w:t>
      </w:r>
      <w:r w:rsidR="0022527F">
        <w:rPr>
          <w:rFonts w:ascii="Cambria" w:hAnsi="Cambria" w:cs="Tahoma"/>
        </w:rPr>
        <w:t xml:space="preserve"> </w:t>
      </w:r>
      <w:r w:rsidR="009506CA" w:rsidRPr="009506CA">
        <w:rPr>
          <w:rFonts w:ascii="Cambria" w:hAnsi="Cambria" w:cs="Tahoma"/>
          <w:sz w:val="22"/>
          <w:szCs w:val="22"/>
        </w:rPr>
        <w:t xml:space="preserve">€ </w:t>
      </w:r>
      <w:r w:rsidR="0022527F">
        <w:rPr>
          <w:rFonts w:ascii="Cambria" w:hAnsi="Cambria" w:cs="Tahoma"/>
          <w:sz w:val="22"/>
          <w:szCs w:val="22"/>
        </w:rPr>
        <w:t>51.776.862,32</w:t>
      </w:r>
      <w:r w:rsidR="009506CA">
        <w:rPr>
          <w:rFonts w:ascii="Cambria" w:hAnsi="Cambria" w:cs="Tahoma"/>
          <w:sz w:val="22"/>
          <w:szCs w:val="22"/>
        </w:rPr>
        <w:t xml:space="preserve"> </w:t>
      </w:r>
      <w:proofErr w:type="gramStart"/>
      <w:r w:rsidR="009506CA">
        <w:rPr>
          <w:rFonts w:ascii="Cambria" w:hAnsi="Cambria" w:cs="Tahoma"/>
          <w:sz w:val="22"/>
          <w:szCs w:val="22"/>
        </w:rPr>
        <w:t xml:space="preserve">( </w:t>
      </w:r>
      <w:r w:rsidR="0022527F">
        <w:rPr>
          <w:rFonts w:ascii="Cambria" w:hAnsi="Cambria" w:cs="Tahoma"/>
          <w:sz w:val="22"/>
          <w:szCs w:val="22"/>
        </w:rPr>
        <w:t>+</w:t>
      </w:r>
      <w:proofErr w:type="gramEnd"/>
      <w:r w:rsidR="0022527F">
        <w:rPr>
          <w:rFonts w:ascii="Cambria" w:hAnsi="Cambria" w:cs="Tahoma"/>
          <w:sz w:val="22"/>
          <w:szCs w:val="22"/>
        </w:rPr>
        <w:t xml:space="preserve"> </w:t>
      </w:r>
      <w:r w:rsidR="009506CA" w:rsidRPr="009506CA">
        <w:rPr>
          <w:rFonts w:ascii="Cambria" w:hAnsi="Cambria" w:cs="Tahoma"/>
          <w:sz w:val="22"/>
          <w:szCs w:val="22"/>
        </w:rPr>
        <w:t xml:space="preserve">€ </w:t>
      </w:r>
      <w:r w:rsidR="0022527F">
        <w:rPr>
          <w:rFonts w:ascii="Cambria" w:hAnsi="Cambria" w:cs="Tahoma"/>
          <w:sz w:val="22"/>
          <w:szCs w:val="22"/>
        </w:rPr>
        <w:t>49.188.019,20 p</w:t>
      </w:r>
      <w:r w:rsidR="009506CA" w:rsidRPr="009506CA">
        <w:rPr>
          <w:rFonts w:ascii="Cambria" w:hAnsi="Cambria" w:cs="Tahoma"/>
          <w:sz w:val="22"/>
          <w:szCs w:val="22"/>
        </w:rPr>
        <w:t>er opzioni contrattuali</w:t>
      </w:r>
      <w:r w:rsidR="009506CA">
        <w:rPr>
          <w:rFonts w:ascii="Cambria" w:hAnsi="Cambria" w:cs="Tahoma"/>
          <w:sz w:val="22"/>
          <w:szCs w:val="22"/>
        </w:rPr>
        <w:t xml:space="preserve">). Scadenza </w:t>
      </w:r>
      <w:r w:rsidR="0022527F">
        <w:rPr>
          <w:rFonts w:ascii="Cambria" w:hAnsi="Cambria" w:cs="Tahoma"/>
          <w:sz w:val="22"/>
          <w:szCs w:val="22"/>
        </w:rPr>
        <w:t>30/04/2018 ore 12:00; apertura 02/05/2018 ore 09:30.</w:t>
      </w:r>
      <w:r w:rsidR="00365E56">
        <w:rPr>
          <w:rFonts w:ascii="Cambria" w:hAnsi="Cambria" w:cs="Tahoma"/>
          <w:sz w:val="22"/>
          <w:szCs w:val="22"/>
        </w:rPr>
        <w:t xml:space="preserve"> </w:t>
      </w:r>
      <w:bookmarkStart w:id="0" w:name="_GoBack"/>
      <w:bookmarkEnd w:id="0"/>
      <w:r w:rsidR="00A4033A" w:rsidRPr="00E669FA">
        <w:rPr>
          <w:rFonts w:ascii="Cambria" w:hAnsi="Cambria" w:cs="Tahoma"/>
          <w:sz w:val="22"/>
          <w:szCs w:val="22"/>
        </w:rPr>
        <w:t>Pro</w:t>
      </w:r>
      <w:r w:rsidR="00A4033A">
        <w:rPr>
          <w:rFonts w:ascii="Cambria" w:hAnsi="Cambria" w:cs="Tahoma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sz w:val="22"/>
          <w:szCs w:val="22"/>
        </w:rPr>
        <w:t>esple</w:t>
      </w:r>
      <w:r w:rsidR="00A4033A">
        <w:rPr>
          <w:rFonts w:ascii="Cambria" w:hAnsi="Cambria" w:cs="Tahoma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charset w:val="00"/>
    <w:family w:val="swiss"/>
    <w:pitch w:val="variable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2527F"/>
    <w:rsid w:val="00283C4E"/>
    <w:rsid w:val="00365E56"/>
    <w:rsid w:val="004B1C76"/>
    <w:rsid w:val="00521F41"/>
    <w:rsid w:val="00587CFB"/>
    <w:rsid w:val="005B1CA5"/>
    <w:rsid w:val="007533FB"/>
    <w:rsid w:val="007841E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21E5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22527F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2018-03-26T13:33:00Z</dcterms:modified>
</cp:coreProperties>
</file>