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7533FB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7533FB" w:rsidRPr="005275B0" w:rsidRDefault="007533FB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ID1</w:t>
      </w:r>
      <w:r w:rsidR="00216DAC">
        <w:rPr>
          <w:rFonts w:ascii="Cambria" w:hAnsi="Cambria"/>
          <w:color w:val="000000"/>
          <w:sz w:val="22"/>
          <w:szCs w:val="22"/>
        </w:rPr>
        <w:t>6PRO005</w:t>
      </w:r>
    </w:p>
    <w:p w:rsidR="00D505E0" w:rsidRDefault="007841EB" w:rsidP="00D505E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Egas </w:t>
      </w:r>
      <w:r w:rsidR="005B1CA5">
        <w:rPr>
          <w:rFonts w:ascii="Cambria" w:hAnsi="Cambria" w:cs="Tahoma"/>
          <w:color w:val="000000"/>
          <w:sz w:val="22"/>
          <w:szCs w:val="22"/>
        </w:rPr>
        <w:t xml:space="preserve">ha indetto </w:t>
      </w:r>
      <w:r>
        <w:rPr>
          <w:rFonts w:ascii="Cambria" w:hAnsi="Cambria" w:cs="Tahoma"/>
          <w:color w:val="000000"/>
          <w:sz w:val="22"/>
          <w:szCs w:val="22"/>
        </w:rPr>
        <w:t>un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a procedura aperta, </w:t>
      </w:r>
      <w:r w:rsidR="008A5B06">
        <w:rPr>
          <w:rFonts w:ascii="Cambria" w:hAnsi="Cambria" w:cs="Tahoma"/>
          <w:color w:val="000000"/>
          <w:sz w:val="22"/>
          <w:szCs w:val="22"/>
        </w:rPr>
        <w:t>per la stipula di un</w:t>
      </w:r>
      <w:r w:rsidR="00D467CC">
        <w:rPr>
          <w:rFonts w:ascii="Cambria" w:hAnsi="Cambria" w:cs="Tahoma"/>
          <w:color w:val="000000"/>
          <w:sz w:val="22"/>
          <w:szCs w:val="22"/>
        </w:rPr>
        <w:t xml:space="preserve">a convenzione </w:t>
      </w:r>
      <w:proofErr w:type="gramStart"/>
      <w:r w:rsidR="00D467CC">
        <w:rPr>
          <w:rFonts w:ascii="Cambria" w:hAnsi="Cambria" w:cs="Tahoma"/>
          <w:color w:val="000000"/>
          <w:sz w:val="22"/>
          <w:szCs w:val="22"/>
        </w:rPr>
        <w:t xml:space="preserve">per </w:t>
      </w:r>
      <w:r w:rsidR="008A5B06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D467CC" w:rsidRPr="00162C01">
        <w:rPr>
          <w:rFonts w:ascii="Cambria" w:hAnsi="Cambria" w:cs="Tahoma"/>
        </w:rPr>
        <w:t>l’affidamento</w:t>
      </w:r>
      <w:proofErr w:type="gramEnd"/>
      <w:r w:rsidR="00D467CC" w:rsidRPr="00162C01">
        <w:rPr>
          <w:rFonts w:ascii="Cambria" w:hAnsi="Cambria" w:cs="Tahoma"/>
        </w:rPr>
        <w:t xml:space="preserve"> </w:t>
      </w:r>
      <w:r w:rsidR="00B80FD9" w:rsidRPr="00A93BC2">
        <w:rPr>
          <w:rFonts w:ascii="Cambria" w:eastAsia="Calibri" w:hAnsi="Cambria" w:cs="Cambria"/>
          <w:lang w:eastAsia="en-US"/>
        </w:rPr>
        <w:t xml:space="preserve">della fornitura </w:t>
      </w:r>
      <w:r w:rsidR="0025249B">
        <w:rPr>
          <w:rFonts w:ascii="Cambria" w:eastAsia="Calibri" w:hAnsi="Cambria" w:cs="Cambria"/>
          <w:lang w:eastAsia="en-US"/>
        </w:rPr>
        <w:t xml:space="preserve">di </w:t>
      </w:r>
      <w:r w:rsidR="00216DAC">
        <w:rPr>
          <w:rFonts w:ascii="Cambria" w:eastAsia="Calibri" w:hAnsi="Cambria" w:cs="Cambria"/>
          <w:lang w:eastAsia="en-US"/>
        </w:rPr>
        <w:t>lenti intraoculari</w:t>
      </w:r>
      <w:r w:rsidR="00587CFB">
        <w:rPr>
          <w:rFonts w:ascii="Cambria" w:eastAsia="Calibri" w:hAnsi="Cambria" w:cs="Cambria"/>
          <w:lang w:eastAsia="en-US"/>
        </w:rPr>
        <w:t xml:space="preserve"> p</w:t>
      </w:r>
      <w:r w:rsidR="008A5B06">
        <w:rPr>
          <w:rFonts w:ascii="Cambria" w:hAnsi="Cambria" w:cs="Tahoma"/>
          <w:sz w:val="22"/>
          <w:szCs w:val="22"/>
        </w:rPr>
        <w:t xml:space="preserve">er un periodo di </w:t>
      </w:r>
      <w:r w:rsidR="00216DAC">
        <w:rPr>
          <w:rFonts w:ascii="Cambria" w:hAnsi="Cambria" w:cs="Tahoma"/>
          <w:sz w:val="22"/>
          <w:szCs w:val="22"/>
        </w:rPr>
        <w:t>36</w:t>
      </w:r>
      <w:r w:rsidR="008A5B06">
        <w:rPr>
          <w:rFonts w:ascii="Cambria" w:hAnsi="Cambria" w:cs="Tahoma"/>
          <w:sz w:val="22"/>
          <w:szCs w:val="22"/>
        </w:rPr>
        <w:t xml:space="preserve"> mesi</w:t>
      </w:r>
      <w:r>
        <w:rPr>
          <w:rFonts w:ascii="Cambria" w:hAnsi="Cambria" w:cs="Tahoma"/>
          <w:sz w:val="22"/>
          <w:szCs w:val="22"/>
        </w:rPr>
        <w:t xml:space="preserve">. Importo: </w:t>
      </w:r>
      <w:r w:rsidR="00216DAC" w:rsidRPr="00216DAC">
        <w:rPr>
          <w:rFonts w:ascii="Cambria" w:hAnsi="Cambria" w:cs="Tahoma"/>
          <w:sz w:val="22"/>
          <w:szCs w:val="22"/>
        </w:rPr>
        <w:t>€ 4.810.251,</w:t>
      </w:r>
      <w:proofErr w:type="gramStart"/>
      <w:r w:rsidR="00216DAC" w:rsidRPr="00216DAC">
        <w:rPr>
          <w:rFonts w:ascii="Cambria" w:hAnsi="Cambria" w:cs="Tahoma"/>
          <w:sz w:val="22"/>
          <w:szCs w:val="22"/>
        </w:rPr>
        <w:t xml:space="preserve">00 </w:t>
      </w:r>
      <w:r w:rsidR="00216DAC">
        <w:rPr>
          <w:rFonts w:ascii="Cambria" w:hAnsi="Cambria" w:cs="Tahoma"/>
          <w:sz w:val="22"/>
          <w:szCs w:val="22"/>
        </w:rPr>
        <w:t xml:space="preserve"> (</w:t>
      </w:r>
      <w:proofErr w:type="gramEnd"/>
      <w:r w:rsidR="00216DAC">
        <w:rPr>
          <w:rFonts w:ascii="Cambria" w:hAnsi="Cambria" w:cs="Tahoma"/>
          <w:sz w:val="22"/>
          <w:szCs w:val="22"/>
        </w:rPr>
        <w:t xml:space="preserve"> + </w:t>
      </w:r>
      <w:r w:rsidR="00216DAC" w:rsidRPr="00216DAC">
        <w:rPr>
          <w:rFonts w:ascii="Cambria" w:hAnsi="Cambria" w:cs="Tahoma"/>
          <w:sz w:val="22"/>
          <w:szCs w:val="22"/>
        </w:rPr>
        <w:t>€ 1.763.758,70 per opzioni contrattuali</w:t>
      </w:r>
      <w:r w:rsidR="00216DAC">
        <w:rPr>
          <w:rFonts w:ascii="Cambria" w:hAnsi="Cambria" w:cs="Tahoma"/>
          <w:sz w:val="22"/>
          <w:szCs w:val="22"/>
        </w:rPr>
        <w:t xml:space="preserve">). </w:t>
      </w:r>
      <w:r w:rsidR="00283C4E" w:rsidRPr="00E669FA">
        <w:rPr>
          <w:rFonts w:ascii="Cambria" w:hAnsi="Cambria" w:cs="Tahoma"/>
          <w:color w:val="000000"/>
          <w:sz w:val="22"/>
          <w:szCs w:val="22"/>
        </w:rPr>
        <w:t xml:space="preserve">Scadenza </w:t>
      </w:r>
      <w:r w:rsidRPr="00E669FA">
        <w:rPr>
          <w:rFonts w:ascii="Cambria" w:hAnsi="Cambria" w:cs="Tahoma"/>
          <w:color w:val="000000"/>
          <w:sz w:val="22"/>
          <w:szCs w:val="22"/>
        </w:rPr>
        <w:t xml:space="preserve">offerte: </w:t>
      </w:r>
      <w:r w:rsidR="00216DAC">
        <w:rPr>
          <w:rFonts w:ascii="Cambria" w:hAnsi="Cambria" w:cs="Tahoma"/>
          <w:color w:val="000000"/>
          <w:sz w:val="22"/>
          <w:szCs w:val="22"/>
        </w:rPr>
        <w:t xml:space="preserve">15/02/2018 </w:t>
      </w:r>
      <w:r w:rsidRPr="00216DAC">
        <w:rPr>
          <w:rFonts w:ascii="Cambria" w:hAnsi="Cambria" w:cs="Tahoma"/>
          <w:color w:val="000000"/>
          <w:sz w:val="22"/>
          <w:szCs w:val="22"/>
        </w:rPr>
        <w:t>h</w:t>
      </w:r>
      <w:r w:rsidR="00283C4E" w:rsidRPr="00216DAC">
        <w:rPr>
          <w:rFonts w:ascii="Cambria" w:hAnsi="Cambria" w:cs="Tahoma"/>
          <w:color w:val="000000"/>
          <w:sz w:val="22"/>
          <w:szCs w:val="22"/>
        </w:rPr>
        <w:t xml:space="preserve"> 12:00. </w:t>
      </w:r>
      <w:r w:rsidRPr="00216DAC">
        <w:rPr>
          <w:rFonts w:ascii="Cambria" w:hAnsi="Cambria" w:cs="Tahoma"/>
          <w:color w:val="000000"/>
          <w:sz w:val="22"/>
          <w:szCs w:val="22"/>
        </w:rPr>
        <w:t xml:space="preserve">Apertura offerte: </w:t>
      </w:r>
      <w:r w:rsidR="00216DAC">
        <w:rPr>
          <w:rFonts w:ascii="Cambria" w:hAnsi="Cambria" w:cs="Tahoma"/>
          <w:color w:val="000000"/>
          <w:sz w:val="22"/>
          <w:szCs w:val="22"/>
        </w:rPr>
        <w:t>19/02/2018</w:t>
      </w:r>
      <w:r w:rsidR="007533FB" w:rsidRPr="00216DAC"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216DAC">
        <w:rPr>
          <w:rFonts w:ascii="Cambria" w:hAnsi="Cambria" w:cs="Tahoma"/>
          <w:color w:val="000000"/>
          <w:sz w:val="22"/>
          <w:szCs w:val="22"/>
        </w:rPr>
        <w:t xml:space="preserve">h </w:t>
      </w:r>
      <w:r w:rsidR="00E669FA" w:rsidRPr="00216DAC">
        <w:rPr>
          <w:rFonts w:ascii="Cambria" w:hAnsi="Cambria" w:cs="Tahoma"/>
          <w:color w:val="000000"/>
          <w:sz w:val="22"/>
          <w:szCs w:val="22"/>
        </w:rPr>
        <w:t>09</w:t>
      </w:r>
      <w:r w:rsidRPr="00216DAC">
        <w:rPr>
          <w:rFonts w:ascii="Cambria" w:hAnsi="Cambria" w:cs="Tahoma"/>
          <w:color w:val="000000"/>
          <w:sz w:val="22"/>
          <w:szCs w:val="22"/>
        </w:rPr>
        <w:t>:</w:t>
      </w:r>
      <w:r w:rsidR="00216DAC">
        <w:rPr>
          <w:rFonts w:ascii="Cambria" w:hAnsi="Cambria" w:cs="Tahoma"/>
          <w:color w:val="000000"/>
          <w:sz w:val="22"/>
          <w:szCs w:val="22"/>
        </w:rPr>
        <w:t>3</w:t>
      </w:r>
      <w:r w:rsidRPr="00216DAC">
        <w:rPr>
          <w:rFonts w:ascii="Cambria" w:hAnsi="Cambria" w:cs="Tahoma"/>
          <w:color w:val="000000"/>
          <w:sz w:val="22"/>
          <w:szCs w:val="22"/>
        </w:rPr>
        <w:t>0.</w:t>
      </w:r>
      <w:r w:rsidR="00D505E0" w:rsidRPr="00E669F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A4033A" w:rsidRPr="00E669FA">
        <w:rPr>
          <w:rFonts w:ascii="Cambria" w:hAnsi="Cambria" w:cs="Tahoma"/>
          <w:color w:val="000000"/>
          <w:sz w:val="22"/>
          <w:szCs w:val="22"/>
        </w:rPr>
        <w:t>Pro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cedura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  <w:bookmarkStart w:id="0" w:name="_GoBack"/>
      <w:bookmarkEnd w:id="0"/>
    </w:p>
    <w:p w:rsidR="00AD4DD1" w:rsidRPr="00521F41" w:rsidRDefault="007533FB" w:rsidP="00521F41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>. Gestione e Sviluppo strategie centralizzate di gara dr.ssa Elena Pitton</w:t>
      </w:r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216DAC"/>
    <w:rsid w:val="0025249B"/>
    <w:rsid w:val="00283C4E"/>
    <w:rsid w:val="004B1C76"/>
    <w:rsid w:val="00521F41"/>
    <w:rsid w:val="00587CFB"/>
    <w:rsid w:val="005B1CA5"/>
    <w:rsid w:val="007533FB"/>
    <w:rsid w:val="007841EB"/>
    <w:rsid w:val="008A5B06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65DA6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5</cp:revision>
  <dcterms:created xsi:type="dcterms:W3CDTF">2017-10-12T06:37:00Z</dcterms:created>
  <dcterms:modified xsi:type="dcterms:W3CDTF">2018-01-15T13:08:00Z</dcterms:modified>
</cp:coreProperties>
</file>