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9E06CF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   </w:t>
      </w:r>
      <w:r w:rsidR="009E06CF">
        <w:rPr>
          <w:rFonts w:ascii="Cambria" w:hAnsi="Cambria"/>
          <w:color w:val="000000"/>
          <w:sz w:val="22"/>
          <w:szCs w:val="22"/>
        </w:rPr>
        <w:t xml:space="preserve">            </w:t>
      </w:r>
      <w:bookmarkStart w:id="0" w:name="_GoBack"/>
      <w:bookmarkEnd w:id="0"/>
      <w:r>
        <w:rPr>
          <w:rFonts w:ascii="Cambria" w:hAnsi="Cambria"/>
          <w:color w:val="000000"/>
          <w:sz w:val="22"/>
          <w:szCs w:val="22"/>
        </w:rPr>
        <w:t xml:space="preserve">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 ai sensi e per gli effetti dell’art. 1, comma 455 della legge n.296/2006,  gara a procedura aperta ai sensi del D.Lgs. 50/2016, per i beni di seguito indicati:</w:t>
      </w:r>
    </w:p>
    <w:p w:rsidR="009E06CF" w:rsidRPr="009E06CF" w:rsidRDefault="00787628" w:rsidP="009E06CF">
      <w:pPr>
        <w:jc w:val="both"/>
        <w:rPr>
          <w:rFonts w:ascii="Cambria" w:hAnsi="Cambria" w:cs="Tahoma"/>
          <w:color w:val="000000"/>
          <w:sz w:val="22"/>
          <w:szCs w:val="22"/>
        </w:rPr>
      </w:pPr>
      <w:r w:rsidRPr="00787628">
        <w:rPr>
          <w:rFonts w:ascii="Cambria" w:hAnsi="Cambria" w:cs="Tahoma"/>
          <w:color w:val="000000"/>
          <w:sz w:val="22"/>
          <w:szCs w:val="22"/>
        </w:rPr>
        <w:t>a ID16FAR003/1 CUC gara a procedura aperta, (art. 60 del D. Lgs. n. 50/2016), per la stipula di una convenzione per l’affidamento della fornitura di farmaci esteri.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06CF" w:rsidRPr="009E06CF">
        <w:rPr>
          <w:rFonts w:ascii="Cambria" w:hAnsi="Cambria" w:cs="Tahoma"/>
          <w:color w:val="000000"/>
          <w:sz w:val="22"/>
          <w:szCs w:val="22"/>
        </w:rPr>
        <w:t>€ 362.443,50</w:t>
      </w:r>
      <w:r w:rsidR="009E06CF">
        <w:rPr>
          <w:rFonts w:ascii="Cambria" w:hAnsi="Cambria" w:cs="Tahoma"/>
          <w:color w:val="000000"/>
          <w:sz w:val="22"/>
          <w:szCs w:val="22"/>
        </w:rPr>
        <w:t xml:space="preserve"> + </w:t>
      </w:r>
      <w:r w:rsidR="009E06CF" w:rsidRPr="009E06CF">
        <w:rPr>
          <w:rFonts w:ascii="Cambria" w:hAnsi="Cambria" w:cs="Tahoma"/>
          <w:color w:val="000000"/>
          <w:sz w:val="22"/>
          <w:szCs w:val="22"/>
        </w:rPr>
        <w:t>€ 616.153,95 per opzioni contrattuali</w:t>
      </w:r>
      <w:r w:rsidR="009E06CF">
        <w:rPr>
          <w:rFonts w:ascii="Cambria" w:hAnsi="Cambria" w:cs="Tahoma"/>
          <w:color w:val="000000"/>
          <w:sz w:val="22"/>
          <w:szCs w:val="22"/>
        </w:rPr>
        <w:t>. Scadenza 08/02/2018 ore 12.00 apertura 13/02/2018 ore 14:30</w:t>
      </w:r>
    </w:p>
    <w:p w:rsidR="00787628" w:rsidRPr="00787628" w:rsidRDefault="00787628" w:rsidP="0078762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787628">
        <w:rPr>
          <w:rFonts w:ascii="Cambria" w:hAnsi="Cambria" w:cs="Tahoma"/>
          <w:color w:val="000000"/>
          <w:sz w:val="22"/>
          <w:szCs w:val="22"/>
        </w:rPr>
        <w:t>b ID17FAR002/1 CUC gara a procedura aperta, (art. 60 del D. Lgs. n. 50/2016), per la stipula di una convenzione per l’affidamento della fornitura di soluzioni infusionali.</w:t>
      </w:r>
      <w:r w:rsidR="009E06C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06CF" w:rsidRPr="009E06CF">
        <w:rPr>
          <w:rFonts w:ascii="Cambria" w:hAnsi="Cambria" w:cs="Tahoma"/>
          <w:color w:val="000000"/>
          <w:sz w:val="22"/>
          <w:szCs w:val="22"/>
        </w:rPr>
        <w:t>€ 2.229.876,00</w:t>
      </w:r>
      <w:r w:rsidR="009E06CF">
        <w:rPr>
          <w:rFonts w:ascii="Cambria" w:hAnsi="Cambria" w:cs="Tahoma"/>
          <w:color w:val="000000"/>
          <w:sz w:val="22"/>
          <w:szCs w:val="22"/>
        </w:rPr>
        <w:t xml:space="preserve"> + </w:t>
      </w:r>
      <w:r w:rsidR="009E06CF" w:rsidRPr="009E06CF">
        <w:rPr>
          <w:rFonts w:ascii="Cambria" w:hAnsi="Cambria" w:cs="Tahoma"/>
          <w:color w:val="000000"/>
          <w:sz w:val="22"/>
          <w:szCs w:val="22"/>
        </w:rPr>
        <w:t>€ 817.621,20 per opzioni contrattuali</w:t>
      </w:r>
      <w:r w:rsidR="009E06CF">
        <w:rPr>
          <w:rFonts w:ascii="Cambria" w:hAnsi="Cambria" w:cs="Tahoma"/>
          <w:color w:val="000000"/>
          <w:sz w:val="22"/>
          <w:szCs w:val="22"/>
        </w:rPr>
        <w:t>. Scadenza 08/02/2018 ore 12:00 apertura 13/02/2018 ore 09:30</w:t>
      </w:r>
    </w:p>
    <w:p w:rsidR="009E06CF" w:rsidRDefault="009E06CF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B1CA5"/>
    <w:rsid w:val="007533FB"/>
    <w:rsid w:val="007841EB"/>
    <w:rsid w:val="00787628"/>
    <w:rsid w:val="008A5B06"/>
    <w:rsid w:val="009506CA"/>
    <w:rsid w:val="009E06CF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74A5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2018-01-08T12:03:00Z</dcterms:modified>
</cp:coreProperties>
</file>