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819" w:rsidRPr="00847BEA" w:rsidRDefault="004E2819" w:rsidP="004E2819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47BEA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4E2819" w:rsidRPr="00847BEA" w:rsidRDefault="004E2819" w:rsidP="004E2819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47BEA">
        <w:rPr>
          <w:rFonts w:ascii="Cambria" w:hAnsi="Cambria" w:cs="Tahoma"/>
          <w:color w:val="000000"/>
          <w:sz w:val="22"/>
          <w:szCs w:val="22"/>
        </w:rPr>
        <w:t>VIA POZZUOLO N. 330 - 33100 UDINE</w:t>
      </w:r>
    </w:p>
    <w:p w:rsidR="004E2819" w:rsidRPr="00847BEA" w:rsidRDefault="004E2819" w:rsidP="004E2819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4E2819" w:rsidRPr="00847BEA" w:rsidRDefault="004E2819" w:rsidP="004E2819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847BEA">
        <w:rPr>
          <w:rFonts w:ascii="Cambria" w:hAnsi="Cambria"/>
          <w:color w:val="000000"/>
          <w:sz w:val="22"/>
          <w:szCs w:val="22"/>
        </w:rPr>
        <w:t>ESTRATTO DEL BANDO DI GARA</w:t>
      </w:r>
    </w:p>
    <w:p w:rsidR="004E2819" w:rsidRPr="00847BEA" w:rsidRDefault="004E2819" w:rsidP="004E2819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4E2819" w:rsidRPr="00847BEA" w:rsidRDefault="004E2819" w:rsidP="004E2819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spellStart"/>
      <w:r w:rsidRPr="00847BEA">
        <w:rPr>
          <w:rFonts w:ascii="Cambria" w:hAnsi="Cambria" w:cs="Tahoma"/>
          <w:color w:val="000000"/>
          <w:sz w:val="22"/>
          <w:szCs w:val="22"/>
        </w:rPr>
        <w:t>Egas</w:t>
      </w:r>
      <w:proofErr w:type="spellEnd"/>
      <w:r w:rsidRPr="00847BEA">
        <w:rPr>
          <w:rFonts w:ascii="Cambria" w:hAnsi="Cambria" w:cs="Tahoma"/>
          <w:color w:val="000000"/>
          <w:sz w:val="22"/>
          <w:szCs w:val="22"/>
        </w:rPr>
        <w:t xml:space="preserve"> – Ente per la Gestione Accentrata dei Servizi Condivisi- Via Pozzuolo n. 330 –33100 Udine - ha indetto, in nome e per conto delle Aziende </w:t>
      </w:r>
      <w:proofErr w:type="gramStart"/>
      <w:r w:rsidRPr="00847BEA">
        <w:rPr>
          <w:rFonts w:ascii="Cambria" w:hAnsi="Cambria" w:cs="Tahoma"/>
          <w:color w:val="000000"/>
          <w:sz w:val="22"/>
          <w:szCs w:val="22"/>
        </w:rPr>
        <w:t>del</w:t>
      </w:r>
      <w:proofErr w:type="gramEnd"/>
      <w:r w:rsidRPr="00847BEA">
        <w:rPr>
          <w:rFonts w:ascii="Cambria" w:hAnsi="Cambria" w:cs="Tahoma"/>
          <w:color w:val="000000"/>
          <w:sz w:val="22"/>
          <w:szCs w:val="22"/>
        </w:rPr>
        <w:t xml:space="preserve"> SSR FVG gare a procedura aperta ai sensi del </w:t>
      </w:r>
      <w:proofErr w:type="spellStart"/>
      <w:r w:rsidRPr="00847BEA">
        <w:rPr>
          <w:rFonts w:ascii="Cambria" w:hAnsi="Cambria" w:cs="Tahoma"/>
          <w:color w:val="000000"/>
          <w:sz w:val="22"/>
          <w:szCs w:val="22"/>
        </w:rPr>
        <w:t>D.Lgs.</w:t>
      </w:r>
      <w:proofErr w:type="spellEnd"/>
      <w:r w:rsidRPr="00847BEA">
        <w:rPr>
          <w:rFonts w:ascii="Cambria" w:hAnsi="Cambria" w:cs="Tahoma"/>
          <w:color w:val="000000"/>
          <w:sz w:val="22"/>
          <w:szCs w:val="22"/>
        </w:rPr>
        <w:t xml:space="preserve"> 50/2016, per servizi e beni di seguito indicati:</w:t>
      </w:r>
    </w:p>
    <w:p w:rsidR="004E2819" w:rsidRPr="00847BEA" w:rsidRDefault="004E2819" w:rsidP="004E2819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"/>
        <w:gridCol w:w="4556"/>
        <w:gridCol w:w="1873"/>
        <w:gridCol w:w="2663"/>
      </w:tblGrid>
      <w:tr w:rsidR="004E2819" w:rsidRPr="00847BEA" w:rsidTr="000B163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2819" w:rsidRPr="00847BEA" w:rsidRDefault="004E2819" w:rsidP="000B163C">
            <w:pPr>
              <w:rPr>
                <w:rFonts w:ascii="Cambria" w:hAnsi="Cambria" w:cs="Tahoma"/>
                <w:sz w:val="22"/>
                <w:szCs w:val="22"/>
              </w:rPr>
            </w:pPr>
            <w:r w:rsidRPr="00847BEA">
              <w:rPr>
                <w:rFonts w:ascii="Cambria" w:hAnsi="Cambria" w:cs="Tahoma"/>
                <w:sz w:val="22"/>
                <w:szCs w:val="22"/>
              </w:rPr>
              <w:t>GARA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2819" w:rsidRPr="00847BEA" w:rsidRDefault="004E2819" w:rsidP="000B163C">
            <w:pPr>
              <w:rPr>
                <w:rFonts w:ascii="Cambria" w:hAnsi="Cambria" w:cs="Tahoma"/>
                <w:sz w:val="22"/>
                <w:szCs w:val="22"/>
              </w:rPr>
            </w:pPr>
            <w:r w:rsidRPr="00847BEA">
              <w:rPr>
                <w:rFonts w:ascii="Cambria" w:hAnsi="Cambria" w:cs="Tahoma"/>
                <w:sz w:val="22"/>
                <w:szCs w:val="22"/>
              </w:rPr>
              <w:t>OGGETTO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2819" w:rsidRPr="00847BEA" w:rsidRDefault="004E2819" w:rsidP="000B163C">
            <w:pPr>
              <w:rPr>
                <w:rFonts w:ascii="Cambria" w:hAnsi="Cambria" w:cs="Tahoma"/>
                <w:sz w:val="22"/>
                <w:szCs w:val="22"/>
              </w:rPr>
            </w:pPr>
            <w:r w:rsidRPr="00847BEA">
              <w:rPr>
                <w:rFonts w:ascii="Cambria" w:hAnsi="Cambria" w:cs="Tahoma"/>
                <w:sz w:val="22"/>
                <w:szCs w:val="22"/>
              </w:rPr>
              <w:t>IMPORTO PRESUNTO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2819" w:rsidRPr="00847BEA" w:rsidRDefault="004E2819" w:rsidP="000B163C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 w:rsidRPr="00847BEA"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 w:rsidRPr="00847BEA">
              <w:rPr>
                <w:rFonts w:ascii="Cambria" w:hAnsi="Cambria" w:cs="Tahoma"/>
                <w:sz w:val="22"/>
                <w:szCs w:val="22"/>
              </w:rPr>
              <w:t xml:space="preserve"> CONTRATTUALI </w:t>
            </w:r>
          </w:p>
        </w:tc>
      </w:tr>
      <w:tr w:rsidR="004E2819" w:rsidRPr="00847BEA" w:rsidTr="000B163C">
        <w:trPr>
          <w:trHeight w:val="37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819" w:rsidRPr="00847BEA" w:rsidRDefault="004E2819" w:rsidP="000B163C">
            <w:pPr>
              <w:rPr>
                <w:rFonts w:ascii="Cambria" w:hAnsi="Cambria" w:cs="Tahoma"/>
                <w:sz w:val="22"/>
                <w:szCs w:val="22"/>
              </w:rPr>
            </w:pPr>
            <w:proofErr w:type="gramStart"/>
            <w:r w:rsidRPr="00847BEA">
              <w:rPr>
                <w:rFonts w:ascii="Cambria" w:hAnsi="Cambria" w:cs="Tahoma"/>
                <w:sz w:val="22"/>
                <w:szCs w:val="22"/>
              </w:rPr>
              <w:t>a</w:t>
            </w:r>
            <w:proofErr w:type="gramEnd"/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819" w:rsidRPr="00847BEA" w:rsidRDefault="004E2819" w:rsidP="000B163C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ID16APE001 procedura aperta per la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stipula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di una convenzione per l’affidamento della fornitura di ambulanze e automediche per le Aziende del SSR FVG.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819" w:rsidRPr="00DC20AB" w:rsidRDefault="004E2819" w:rsidP="000B163C">
            <w:pPr>
              <w:rPr>
                <w:rFonts w:ascii="Cambria" w:hAnsi="Cambria" w:cs="Tahoma"/>
                <w:bCs/>
                <w:sz w:val="22"/>
                <w:szCs w:val="22"/>
              </w:rPr>
            </w:pPr>
            <w:r>
              <w:rPr>
                <w:rFonts w:ascii="Cambria" w:hAnsi="Cambria" w:cs="Tahoma"/>
                <w:bCs/>
                <w:sz w:val="22"/>
                <w:szCs w:val="22"/>
              </w:rPr>
              <w:t>€ 1.182.900,00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2819" w:rsidRPr="00BB0439" w:rsidRDefault="004E2819" w:rsidP="000B163C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 xml:space="preserve">€ 1.479.480,00 (per </w:t>
            </w:r>
            <w:proofErr w:type="gramStart"/>
            <w:r>
              <w:rPr>
                <w:rFonts w:ascii="Cambria" w:hAnsi="Cambria" w:cs="Tahoma"/>
                <w:sz w:val="22"/>
                <w:szCs w:val="22"/>
              </w:rPr>
              <w:t>opzioni</w:t>
            </w:r>
            <w:proofErr w:type="gramEnd"/>
            <w:r>
              <w:rPr>
                <w:rFonts w:ascii="Cambria" w:hAnsi="Cambria" w:cs="Tahoma"/>
                <w:sz w:val="22"/>
                <w:szCs w:val="22"/>
              </w:rPr>
              <w:t xml:space="preserve"> contrattuali)</w:t>
            </w:r>
          </w:p>
        </w:tc>
      </w:tr>
    </w:tbl>
    <w:p w:rsidR="004E2819" w:rsidRPr="00847BEA" w:rsidRDefault="004E2819" w:rsidP="004E2819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4E2819" w:rsidRPr="00847BEA" w:rsidRDefault="004E2819" w:rsidP="004E2819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847BEA">
        <w:rPr>
          <w:rFonts w:ascii="Cambria" w:hAnsi="Cambria" w:cs="Tahoma"/>
          <w:color w:val="000000"/>
          <w:sz w:val="22"/>
          <w:szCs w:val="22"/>
        </w:rPr>
        <w:t>Le offerte, redatte secondo quanto stabilito dal Disciplinare di gara, dovranno pervenire all’Ufficio Protocollo dell’EGAS, - Via Pozzuolo n. 330 palazzina B piano terra</w:t>
      </w:r>
      <w:proofErr w:type="gramStart"/>
      <w:r w:rsidRPr="00847BEA">
        <w:rPr>
          <w:rFonts w:ascii="Cambria" w:hAnsi="Cambria" w:cs="Tahoma"/>
          <w:color w:val="000000"/>
          <w:sz w:val="22"/>
          <w:szCs w:val="22"/>
        </w:rPr>
        <w:t xml:space="preserve">  </w:t>
      </w:r>
      <w:proofErr w:type="gramEnd"/>
      <w:r w:rsidRPr="00847BEA">
        <w:rPr>
          <w:rFonts w:ascii="Cambria" w:hAnsi="Cambria" w:cs="Tahoma"/>
          <w:color w:val="000000"/>
          <w:sz w:val="22"/>
          <w:szCs w:val="22"/>
        </w:rPr>
        <w:t xml:space="preserve">– 33100 Udine - entro le ore 12.00 </w:t>
      </w:r>
      <w:bookmarkStart w:id="0" w:name="_GoBack"/>
      <w:bookmarkEnd w:id="0"/>
      <w:r w:rsidRPr="00847BEA">
        <w:rPr>
          <w:rFonts w:ascii="Cambria" w:hAnsi="Cambria" w:cs="Tahoma"/>
          <w:color w:val="000000"/>
          <w:sz w:val="22"/>
          <w:szCs w:val="22"/>
        </w:rPr>
        <w:t>del giorno</w:t>
      </w:r>
      <w:r>
        <w:rPr>
          <w:rFonts w:ascii="Cambria" w:hAnsi="Cambria" w:cs="Tahoma"/>
          <w:color w:val="000000"/>
          <w:sz w:val="22"/>
          <w:szCs w:val="22"/>
        </w:rPr>
        <w:t xml:space="preserve"> 03/10/2016</w:t>
      </w:r>
      <w:r w:rsidRPr="00847BEA">
        <w:rPr>
          <w:rFonts w:ascii="Cambria" w:hAnsi="Cambria" w:cs="Tahoma"/>
          <w:color w:val="000000"/>
          <w:sz w:val="22"/>
          <w:szCs w:val="22"/>
        </w:rPr>
        <w:t>. La seduta pubblica di apertura dei plichi pervenuti è fissata per il giorno</w:t>
      </w:r>
      <w:proofErr w:type="gramStart"/>
      <w:r w:rsidRPr="00847BEA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847BEA">
        <w:rPr>
          <w:rFonts w:ascii="Cambria" w:hAnsi="Cambria" w:cs="Tahoma"/>
          <w:color w:val="000000"/>
          <w:sz w:val="22"/>
          <w:szCs w:val="22"/>
        </w:rPr>
        <w:t xml:space="preserve">                     </w:t>
      </w:r>
      <w:r>
        <w:rPr>
          <w:rFonts w:ascii="Cambria" w:hAnsi="Cambria" w:cs="Tahoma"/>
          <w:color w:val="000000"/>
          <w:sz w:val="22"/>
          <w:szCs w:val="22"/>
        </w:rPr>
        <w:t xml:space="preserve">    </w:t>
      </w:r>
      <w:r w:rsidRPr="00847BEA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 xml:space="preserve">                             </w:t>
      </w:r>
      <w:proofErr w:type="gramEnd"/>
      <w:r>
        <w:rPr>
          <w:rFonts w:ascii="Cambria" w:hAnsi="Cambria" w:cs="Tahoma"/>
          <w:color w:val="000000"/>
          <w:sz w:val="22"/>
          <w:szCs w:val="22"/>
        </w:rPr>
        <w:t xml:space="preserve">04/10/2016 </w:t>
      </w:r>
      <w:r w:rsidRPr="00847BEA">
        <w:rPr>
          <w:rFonts w:ascii="Cambria" w:hAnsi="Cambria" w:cs="Tahoma"/>
          <w:color w:val="000000"/>
          <w:sz w:val="22"/>
          <w:szCs w:val="22"/>
        </w:rPr>
        <w:t>presso la sede dell’EGAS in via Pozzuolo n. 330  a Udine.</w:t>
      </w:r>
    </w:p>
    <w:p w:rsidR="004E2819" w:rsidRPr="00847BEA" w:rsidRDefault="004E2819" w:rsidP="004E2819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847BEA">
        <w:rPr>
          <w:rFonts w:ascii="Cambria" w:hAnsi="Cambria" w:cs="Tahoma"/>
          <w:color w:val="000000"/>
          <w:sz w:val="22"/>
          <w:szCs w:val="22"/>
        </w:rPr>
        <w:t xml:space="preserve">Tutta la documentazione di gara è disponibile sul sito </w:t>
      </w:r>
      <w:r w:rsidRPr="00847BEA">
        <w:rPr>
          <w:rFonts w:ascii="Cambria" w:hAnsi="Cambria" w:cs="Tahoma"/>
          <w:color w:val="0000FF"/>
          <w:sz w:val="22"/>
          <w:szCs w:val="22"/>
        </w:rPr>
        <w:t xml:space="preserve">www.egas.sanita.fvg.it </w:t>
      </w:r>
      <w:r w:rsidRPr="00847BEA">
        <w:rPr>
          <w:rFonts w:ascii="Cambria" w:hAnsi="Cambria" w:cs="Tahoma"/>
          <w:color w:val="000000"/>
          <w:sz w:val="22"/>
          <w:szCs w:val="22"/>
        </w:rPr>
        <w:t xml:space="preserve">alla voce “Bandi e Gare”. Il Bando integrale di gara è stato spedito all’Ufficio delle Pubblicazioni Ufficiali della Commissione </w:t>
      </w:r>
      <w:proofErr w:type="gramStart"/>
      <w:r w:rsidRPr="00847BEA">
        <w:rPr>
          <w:rFonts w:ascii="Cambria" w:hAnsi="Cambria" w:cs="Tahoma"/>
          <w:color w:val="000000"/>
          <w:sz w:val="22"/>
          <w:szCs w:val="22"/>
        </w:rPr>
        <w:t>il</w:t>
      </w:r>
      <w:proofErr w:type="gramEnd"/>
    </w:p>
    <w:p w:rsidR="004E2819" w:rsidRPr="00847BEA" w:rsidRDefault="004E2819" w:rsidP="004E2819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proofErr w:type="gramStart"/>
      <w:r w:rsidRPr="00847BEA">
        <w:rPr>
          <w:rFonts w:ascii="Cambria" w:hAnsi="Cambria" w:cs="Tahoma"/>
          <w:color w:val="000000"/>
          <w:sz w:val="22"/>
          <w:szCs w:val="22"/>
        </w:rPr>
        <w:t>giorno</w:t>
      </w:r>
      <w:proofErr w:type="gramEnd"/>
      <w:r w:rsidRPr="00847BEA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 xml:space="preserve"> 26/08/2016 </w:t>
      </w:r>
      <w:r w:rsidRPr="00847BEA">
        <w:rPr>
          <w:rFonts w:ascii="Cambria" w:hAnsi="Cambria" w:cs="Tahoma"/>
          <w:color w:val="000000"/>
          <w:sz w:val="22"/>
          <w:szCs w:val="22"/>
        </w:rPr>
        <w:t xml:space="preserve">e ricevuto nella stessa data. Udine, </w:t>
      </w:r>
      <w:r w:rsidR="00AA2BD6">
        <w:rPr>
          <w:rFonts w:ascii="Cambria" w:hAnsi="Cambria" w:cs="Tahoma"/>
          <w:color w:val="000000"/>
          <w:sz w:val="22"/>
          <w:szCs w:val="22"/>
        </w:rPr>
        <w:t>29/08/2016</w:t>
      </w:r>
    </w:p>
    <w:p w:rsidR="004E2819" w:rsidRPr="00847BEA" w:rsidRDefault="004E2819" w:rsidP="004E2819">
      <w:pPr>
        <w:jc w:val="both"/>
        <w:rPr>
          <w:rFonts w:ascii="Cambria" w:hAnsi="Cambria"/>
          <w:sz w:val="22"/>
          <w:szCs w:val="22"/>
        </w:rPr>
      </w:pPr>
      <w:proofErr w:type="gramStart"/>
      <w:r w:rsidRPr="00847BEA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proofErr w:type="spellStart"/>
      <w:r w:rsidRPr="00847BEA">
        <w:rPr>
          <w:rFonts w:ascii="Cambria" w:hAnsi="Cambria" w:cs="Tahoma"/>
          <w:color w:val="000000"/>
          <w:sz w:val="22"/>
          <w:szCs w:val="22"/>
        </w:rPr>
        <w:t>Soc</w:t>
      </w:r>
      <w:proofErr w:type="spellEnd"/>
      <w:r w:rsidRPr="00847BEA">
        <w:rPr>
          <w:rFonts w:ascii="Cambria" w:hAnsi="Cambria" w:cs="Tahoma"/>
          <w:color w:val="000000"/>
          <w:sz w:val="22"/>
          <w:szCs w:val="22"/>
        </w:rPr>
        <w:t>. Gestione e Sviluppo strategie centralizzate</w:t>
      </w:r>
      <w:proofErr w:type="gramEnd"/>
      <w:r w:rsidRPr="00847BEA">
        <w:rPr>
          <w:rFonts w:ascii="Cambria" w:hAnsi="Cambria" w:cs="Tahoma"/>
          <w:color w:val="000000"/>
          <w:sz w:val="22"/>
          <w:szCs w:val="22"/>
        </w:rPr>
        <w:t xml:space="preserve"> di gara dr.ssa Elena Pitton</w:t>
      </w:r>
    </w:p>
    <w:p w:rsidR="004E2819" w:rsidRPr="00847BEA" w:rsidRDefault="004E2819" w:rsidP="004E2819">
      <w:pPr>
        <w:autoSpaceDE w:val="0"/>
        <w:autoSpaceDN w:val="0"/>
        <w:adjustRightInd w:val="0"/>
        <w:ind w:firstLine="708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4E2819" w:rsidRPr="00DF459E" w:rsidRDefault="004E2819" w:rsidP="004E2819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8"/>
          <w:szCs w:val="28"/>
        </w:rPr>
      </w:pPr>
    </w:p>
    <w:p w:rsidR="00245B2D" w:rsidRDefault="00245B2D"/>
    <w:sectPr w:rsidR="00245B2D" w:rsidSect="003D7D5B">
      <w:pgSz w:w="11906" w:h="16838"/>
      <w:pgMar w:top="54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819"/>
    <w:rsid w:val="00245B2D"/>
    <w:rsid w:val="004E2819"/>
    <w:rsid w:val="00AA2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E281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E281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AOUD</dc:creator>
  <cp:keywords/>
  <dc:description/>
  <cp:lastModifiedBy>AOUD</cp:lastModifiedBy>
  <cp:revision>2</cp:revision>
  <dcterms:created xsi:type="dcterms:W3CDTF">2016-08-26T10:49:00Z</dcterms:created>
  <dcterms:modified xsi:type="dcterms:W3CDTF">2016-08-29T13:21:00Z</dcterms:modified>
</cp:coreProperties>
</file>