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D9D" w:rsidRPr="005275B0" w:rsidRDefault="00062D9D" w:rsidP="00062D9D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EGAS – ENTE PER LA GESTIONE ACCENTRATA DEI SERVIZI CONDIVISI</w:t>
      </w:r>
    </w:p>
    <w:p w:rsidR="00062D9D" w:rsidRPr="005275B0" w:rsidRDefault="00062D9D" w:rsidP="00062D9D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VIA </w:t>
      </w:r>
      <w:r>
        <w:rPr>
          <w:rFonts w:ascii="Cambria" w:hAnsi="Cambria" w:cs="Tahoma"/>
          <w:color w:val="000000"/>
          <w:sz w:val="22"/>
          <w:szCs w:val="22"/>
        </w:rPr>
        <w:t>COLUGNA N. 50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- 33100 UDINE</w:t>
      </w:r>
    </w:p>
    <w:p w:rsidR="00062D9D" w:rsidRPr="005275B0" w:rsidRDefault="00062D9D" w:rsidP="00062D9D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</w:p>
    <w:p w:rsidR="00062D9D" w:rsidRPr="005275B0" w:rsidRDefault="00062D9D" w:rsidP="00062D9D">
      <w:pPr>
        <w:autoSpaceDE w:val="0"/>
        <w:autoSpaceDN w:val="0"/>
        <w:adjustRightInd w:val="0"/>
        <w:jc w:val="center"/>
        <w:rPr>
          <w:rFonts w:ascii="Cambria" w:hAnsi="Cambria"/>
          <w:color w:val="000000"/>
          <w:sz w:val="22"/>
          <w:szCs w:val="22"/>
        </w:rPr>
      </w:pPr>
      <w:r w:rsidRPr="005275B0">
        <w:rPr>
          <w:rFonts w:ascii="Cambria" w:hAnsi="Cambria"/>
          <w:color w:val="000000"/>
          <w:sz w:val="22"/>
          <w:szCs w:val="22"/>
        </w:rPr>
        <w:t>ESTRATTO DEL BANDO DI GARA</w:t>
      </w:r>
    </w:p>
    <w:p w:rsidR="00062D9D" w:rsidRPr="005275B0" w:rsidRDefault="00062D9D" w:rsidP="00062D9D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</w:p>
    <w:p w:rsidR="00062D9D" w:rsidRPr="005275B0" w:rsidRDefault="00062D9D" w:rsidP="00062D9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Egas – Ente per la Gestione Accentrata dei Servizi Condivisi- Via </w:t>
      </w:r>
      <w:r>
        <w:rPr>
          <w:rFonts w:ascii="Cambria" w:hAnsi="Cambria" w:cs="Tahoma"/>
          <w:color w:val="000000"/>
          <w:sz w:val="22"/>
          <w:szCs w:val="22"/>
        </w:rPr>
        <w:t>Colugna n. 50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–33100 Udine - ha indetto, in nome e per conto delle Aziende del SSR FVG gare a procedura aperta ai sensi del D.Lgs. 163/2006, per servizi e beni di seguito indicati:</w:t>
      </w:r>
    </w:p>
    <w:p w:rsidR="00062D9D" w:rsidRPr="005275B0" w:rsidRDefault="00062D9D" w:rsidP="00062D9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62"/>
        <w:gridCol w:w="4556"/>
        <w:gridCol w:w="1873"/>
        <w:gridCol w:w="2663"/>
      </w:tblGrid>
      <w:tr w:rsidR="00062D9D" w:rsidRPr="005275B0" w:rsidTr="00413EA8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D9D" w:rsidRPr="005275B0" w:rsidRDefault="00062D9D" w:rsidP="00413EA8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GARA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D9D" w:rsidRPr="005275B0" w:rsidRDefault="00062D9D" w:rsidP="00413EA8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OGGETTO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D9D" w:rsidRPr="005275B0" w:rsidRDefault="00062D9D" w:rsidP="00413EA8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IMPORTO PRESUNTO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62D9D" w:rsidRPr="005275B0" w:rsidRDefault="00062D9D" w:rsidP="00413EA8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 xml:space="preserve">OPZIONI CONTRATTUALI </w:t>
            </w:r>
          </w:p>
        </w:tc>
      </w:tr>
      <w:tr w:rsidR="00062D9D" w:rsidRPr="005275B0" w:rsidTr="00413EA8">
        <w:trPr>
          <w:trHeight w:val="37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9D" w:rsidRPr="005275B0" w:rsidRDefault="00062D9D" w:rsidP="00413EA8">
            <w:pPr>
              <w:rPr>
                <w:rFonts w:ascii="Cambria" w:hAnsi="Cambria" w:cs="Tahoma"/>
                <w:sz w:val="22"/>
                <w:szCs w:val="22"/>
              </w:rPr>
            </w:pPr>
            <w:r w:rsidRPr="005275B0">
              <w:rPr>
                <w:rFonts w:ascii="Cambria" w:hAnsi="Cambria" w:cs="Tahoma"/>
                <w:sz w:val="22"/>
                <w:szCs w:val="22"/>
              </w:rPr>
              <w:t>a</w:t>
            </w:r>
          </w:p>
        </w:tc>
        <w:tc>
          <w:tcPr>
            <w:tcW w:w="4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9D" w:rsidRPr="00BB0439" w:rsidRDefault="00062D9D" w:rsidP="00413EA8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ID16APB008 procedura aperta per l’affidamento della fornitura di un tomografo a risonanza magnetica da 3,0 TESLA.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9D" w:rsidRPr="00BB0439" w:rsidRDefault="00062D9D" w:rsidP="00413EA8">
            <w:pPr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€ 1.720.000,00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62D9D" w:rsidRPr="00BB0439" w:rsidRDefault="00062D9D" w:rsidP="00413EA8">
            <w:pPr>
              <w:jc w:val="both"/>
              <w:rPr>
                <w:rFonts w:ascii="Cambria" w:hAnsi="Cambria" w:cs="Tahoma"/>
                <w:sz w:val="22"/>
                <w:szCs w:val="22"/>
              </w:rPr>
            </w:pPr>
            <w:r>
              <w:rPr>
                <w:rFonts w:ascii="Cambria" w:hAnsi="Cambria" w:cs="Tahoma"/>
                <w:sz w:val="22"/>
                <w:szCs w:val="22"/>
              </w:rPr>
              <w:t>(+ € 1.344.000,00 per opzioni contrattuali)</w:t>
            </w:r>
          </w:p>
        </w:tc>
      </w:tr>
    </w:tbl>
    <w:p w:rsidR="00062D9D" w:rsidRPr="005275B0" w:rsidRDefault="00062D9D" w:rsidP="00062D9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062D9D" w:rsidRPr="005275B0" w:rsidRDefault="00062D9D" w:rsidP="00062D9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Le offerte, redatte secondo quanto stabilito dalle Norme di partecipazione alla gara, dovranno pervenire all’Ufficio Protocollo dell’EGAS, - Via </w:t>
      </w:r>
      <w:r>
        <w:rPr>
          <w:rFonts w:ascii="Cambria" w:hAnsi="Cambria" w:cs="Tahoma"/>
          <w:color w:val="000000"/>
          <w:sz w:val="22"/>
          <w:szCs w:val="22"/>
        </w:rPr>
        <w:t xml:space="preserve">Pozzuolo n. 330 palazzina B piano terra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 – 33100 Udine - entro le ore 12.00 del giorno</w:t>
      </w:r>
      <w:r>
        <w:rPr>
          <w:rFonts w:ascii="Cambria" w:hAnsi="Cambria" w:cs="Tahoma"/>
          <w:color w:val="000000"/>
          <w:sz w:val="22"/>
          <w:szCs w:val="22"/>
        </w:rPr>
        <w:t xml:space="preserve"> 16/06/2016.</w:t>
      </w:r>
      <w:r w:rsidRPr="00574B04">
        <w:rPr>
          <w:rFonts w:ascii="Cambria" w:hAnsi="Cambria" w:cs="Tahoma"/>
          <w:color w:val="000000"/>
          <w:sz w:val="22"/>
          <w:szCs w:val="22"/>
        </w:rPr>
        <w:t xml:space="preserve"> </w:t>
      </w:r>
      <w:r>
        <w:rPr>
          <w:rFonts w:ascii="Cambria" w:hAnsi="Cambria" w:cs="Tahoma"/>
          <w:color w:val="000000"/>
          <w:sz w:val="22"/>
          <w:szCs w:val="22"/>
        </w:rPr>
        <w:t>La seduta pubblica di apertura dei plichi pervenuti è fissata il giorno 20/06/2016 presso la sede dell’EGAS in via Pozzuolo n. 330  a Udine</w:t>
      </w:r>
      <w:r w:rsidRPr="005275B0">
        <w:rPr>
          <w:rFonts w:ascii="Cambria" w:hAnsi="Cambria" w:cs="Tahoma"/>
          <w:color w:val="000000"/>
          <w:sz w:val="22"/>
          <w:szCs w:val="22"/>
        </w:rPr>
        <w:t>.</w:t>
      </w:r>
    </w:p>
    <w:p w:rsidR="00062D9D" w:rsidRPr="005275B0" w:rsidRDefault="00062D9D" w:rsidP="00062D9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Il Bando integrale di gara è disponibile sul sito </w:t>
      </w:r>
      <w:r w:rsidRPr="005275B0">
        <w:rPr>
          <w:rFonts w:ascii="Cambria" w:hAnsi="Cambria" w:cs="Tahoma"/>
          <w:color w:val="0000FF"/>
          <w:sz w:val="22"/>
          <w:szCs w:val="22"/>
        </w:rPr>
        <w:t>www.</w:t>
      </w:r>
      <w:r>
        <w:rPr>
          <w:rFonts w:ascii="Cambria" w:hAnsi="Cambria" w:cs="Tahoma"/>
          <w:color w:val="0000FF"/>
          <w:sz w:val="22"/>
          <w:szCs w:val="22"/>
        </w:rPr>
        <w:t>egas.</w:t>
      </w:r>
      <w:r w:rsidRPr="005275B0">
        <w:rPr>
          <w:rFonts w:ascii="Cambria" w:hAnsi="Cambria" w:cs="Tahoma"/>
          <w:color w:val="0000FF"/>
          <w:sz w:val="22"/>
          <w:szCs w:val="22"/>
        </w:rPr>
        <w:t xml:space="preserve">sanita.fvg.it </w:t>
      </w:r>
      <w:r w:rsidRPr="005275B0">
        <w:rPr>
          <w:rFonts w:ascii="Cambria" w:hAnsi="Cambria" w:cs="Tahoma"/>
          <w:color w:val="000000"/>
          <w:sz w:val="22"/>
          <w:szCs w:val="22"/>
        </w:rPr>
        <w:t>alla voce “Bandi di gara”, mentre le Norme di partecipazione alla gara ed il Capitolato Speciale sono disponibili sul medesimo sito alla voce ”Area riservata” (previa registrazione).</w:t>
      </w:r>
    </w:p>
    <w:p w:rsidR="00062D9D" w:rsidRPr="005275B0" w:rsidRDefault="00062D9D" w:rsidP="00062D9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Il Bando integrale di gara è stato spedito all’Ufficio delle Pubblicazioni Ufficiali della Commissione il</w:t>
      </w:r>
    </w:p>
    <w:p w:rsidR="00062D9D" w:rsidRPr="005275B0" w:rsidRDefault="00062D9D" w:rsidP="00062D9D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 xml:space="preserve">giorno </w:t>
      </w:r>
      <w:r>
        <w:rPr>
          <w:rFonts w:ascii="Cambria" w:hAnsi="Cambria" w:cs="Tahoma"/>
          <w:color w:val="000000"/>
          <w:sz w:val="22"/>
          <w:szCs w:val="22"/>
        </w:rPr>
        <w:t xml:space="preserve">15/04/2016 </w:t>
      </w:r>
      <w:r w:rsidRPr="005275B0">
        <w:rPr>
          <w:rFonts w:ascii="Cambria" w:hAnsi="Cambria" w:cs="Tahoma"/>
          <w:color w:val="000000"/>
          <w:sz w:val="22"/>
          <w:szCs w:val="22"/>
        </w:rPr>
        <w:t xml:space="preserve">e ricevuto nella stessa data. Udine, </w:t>
      </w:r>
      <w:r w:rsidR="004B7A23">
        <w:rPr>
          <w:rFonts w:ascii="Cambria" w:hAnsi="Cambria" w:cs="Tahoma"/>
          <w:color w:val="000000"/>
          <w:sz w:val="22"/>
          <w:szCs w:val="22"/>
        </w:rPr>
        <w:t>20/04/2016</w:t>
      </w:r>
      <w:bookmarkStart w:id="0" w:name="_GoBack"/>
      <w:bookmarkEnd w:id="0"/>
    </w:p>
    <w:p w:rsidR="00062D9D" w:rsidRPr="005275B0" w:rsidRDefault="00062D9D" w:rsidP="00062D9D">
      <w:pPr>
        <w:jc w:val="both"/>
        <w:rPr>
          <w:rFonts w:ascii="Cambria" w:hAnsi="Cambria"/>
          <w:sz w:val="22"/>
          <w:szCs w:val="22"/>
        </w:rPr>
      </w:pPr>
      <w:r w:rsidRPr="005275B0">
        <w:rPr>
          <w:rFonts w:ascii="Cambria" w:hAnsi="Cambria" w:cs="Tahoma"/>
          <w:color w:val="000000"/>
          <w:sz w:val="22"/>
          <w:szCs w:val="22"/>
        </w:rPr>
        <w:t>Il Direttore Dipartimento dr.ssa Anna Maria Maniago.</w:t>
      </w:r>
    </w:p>
    <w:p w:rsidR="00062D9D" w:rsidRPr="005275B0" w:rsidRDefault="00062D9D" w:rsidP="00062D9D">
      <w:pPr>
        <w:autoSpaceDE w:val="0"/>
        <w:autoSpaceDN w:val="0"/>
        <w:adjustRightInd w:val="0"/>
        <w:ind w:firstLine="708"/>
        <w:jc w:val="both"/>
        <w:rPr>
          <w:rFonts w:ascii="Cambria" w:hAnsi="Cambria" w:cs="Tahoma"/>
          <w:color w:val="000000"/>
          <w:sz w:val="22"/>
          <w:szCs w:val="22"/>
        </w:rPr>
      </w:pPr>
    </w:p>
    <w:p w:rsidR="00062D9D" w:rsidRPr="00DF459E" w:rsidRDefault="00062D9D" w:rsidP="00062D9D">
      <w:pPr>
        <w:autoSpaceDE w:val="0"/>
        <w:autoSpaceDN w:val="0"/>
        <w:adjustRightInd w:val="0"/>
        <w:ind w:left="708" w:firstLine="708"/>
        <w:rPr>
          <w:rFonts w:ascii="Cambria" w:hAnsi="Cambria" w:cs="Tahoma"/>
          <w:color w:val="000000"/>
          <w:sz w:val="28"/>
          <w:szCs w:val="28"/>
        </w:rPr>
      </w:pPr>
    </w:p>
    <w:p w:rsidR="00AC0A8E" w:rsidRDefault="00AC0A8E"/>
    <w:sectPr w:rsidR="00AC0A8E" w:rsidSect="003D7D5B">
      <w:pgSz w:w="11906" w:h="16838"/>
      <w:pgMar w:top="540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2D9D"/>
    <w:rsid w:val="00062D9D"/>
    <w:rsid w:val="004B7A23"/>
    <w:rsid w:val="00AC0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62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62D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219</Words>
  <Characters>1250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AOUD</dc:creator>
  <cp:keywords/>
  <dc:description/>
  <cp:lastModifiedBy>AOUD</cp:lastModifiedBy>
  <cp:revision>2</cp:revision>
  <dcterms:created xsi:type="dcterms:W3CDTF">2016-04-15T10:08:00Z</dcterms:created>
  <dcterms:modified xsi:type="dcterms:W3CDTF">2016-04-20T08:02:00Z</dcterms:modified>
</cp:coreProperties>
</file>