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386" w:rsidRDefault="00F96386" w:rsidP="00F963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F96386" w:rsidRDefault="00F96386" w:rsidP="00F963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F96386" w:rsidRDefault="00F96386" w:rsidP="00F963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F96386" w:rsidRDefault="00F96386" w:rsidP="00F963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ESTRATTO DEL BANDO DI GARA</w:t>
      </w:r>
    </w:p>
    <w:p w:rsidR="00F96386" w:rsidRDefault="00F96386" w:rsidP="00F963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del SSR FVG gare a procedura aperta ai sensi del D.Lgs. 163/2006,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2"/>
        <w:gridCol w:w="4895"/>
        <w:gridCol w:w="1766"/>
        <w:gridCol w:w="2308"/>
      </w:tblGrid>
      <w:tr w:rsidR="00F96386" w:rsidRPr="00366E1E" w:rsidTr="00BE225A">
        <w:tc>
          <w:tcPr>
            <w:tcW w:w="547" w:type="pct"/>
            <w:shd w:val="clear" w:color="auto" w:fill="auto"/>
          </w:tcPr>
          <w:p w:rsidR="00F96386" w:rsidRPr="00366E1E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2430" w:type="pct"/>
            <w:shd w:val="clear" w:color="auto" w:fill="auto"/>
          </w:tcPr>
          <w:p w:rsidR="00F96386" w:rsidRPr="00366E1E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877" w:type="pct"/>
            <w:shd w:val="clear" w:color="auto" w:fill="auto"/>
          </w:tcPr>
          <w:p w:rsidR="00F96386" w:rsidRPr="00366E1E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1146" w:type="pct"/>
            <w:shd w:val="clear" w:color="auto" w:fill="auto"/>
          </w:tcPr>
          <w:p w:rsidR="00F96386" w:rsidRPr="00366E1E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 w:rsidRPr="00366E1E">
              <w:rPr>
                <w:rFonts w:ascii="Cambria" w:hAnsi="Cambria" w:cs="Tahoma"/>
                <w:sz w:val="22"/>
                <w:szCs w:val="22"/>
              </w:rPr>
              <w:t>OPZIONI CONTRATTUALI (estensione 20% + proroga contrattuale)</w:t>
            </w:r>
          </w:p>
        </w:tc>
      </w:tr>
      <w:tr w:rsidR="00F96386" w:rsidRPr="00BB0439" w:rsidTr="00BE225A">
        <w:trPr>
          <w:trHeight w:val="954"/>
        </w:trPr>
        <w:tc>
          <w:tcPr>
            <w:tcW w:w="547" w:type="pct"/>
            <w:shd w:val="clear" w:color="auto" w:fill="auto"/>
          </w:tcPr>
          <w:p w:rsidR="00F96386" w:rsidRPr="00366E1E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ID12PRE023.1 procedura aperta per la stipula di una convenzione per l’affidamento della fornitura di materiale per radiologia interventistica.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€ 3.393.343,00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€ 1.527.004,35 per opzioni contrattuali)</w:t>
            </w:r>
          </w:p>
        </w:tc>
      </w:tr>
      <w:tr w:rsidR="00F96386" w:rsidRPr="00BB0439" w:rsidTr="00BE225A">
        <w:trPr>
          <w:trHeight w:val="120"/>
        </w:trPr>
        <w:tc>
          <w:tcPr>
            <w:tcW w:w="547" w:type="pct"/>
            <w:shd w:val="clear" w:color="auto" w:fill="auto"/>
          </w:tcPr>
          <w:p w:rsidR="00F96386" w:rsidRPr="00366E1E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ID15FAR010 procedura aperta per la stipula di una convenzione per l’affidamento della fornitura di farmaci urgenti non prevedibili.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€ 157.500,00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€ 84.000,00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Pr="00366E1E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ID15PRO003 procedura aperta per la stipula di una convenzione per l’affidamento della fornitura di protesi mammarie.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€ 1.617.138,20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€ 592.950,67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ID15ECO012 procedura aperta per la stipula di una convenzione per l’affidamento della fornitura di prodotti cartari.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€ 1.698.229,57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€ 622.684,17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ID15PRE013 procedura aperta per la stipula di una convenzione per l’affidamento della fornitura di dispositivi per nutrizione enterale con pompe in comodato d’uso.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€ 1.508.515,20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€ 490.267,44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ID15PRE015 procedura aperta per la stipula di una convenzione per l’affidamento della fornitura di reti chirurgiche.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€ 2.246.438,57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€ 823.694,14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ID15PRE004 procedura aperta per la stipula di una convenzione per l’affidamento della fornitura di medicazioni avanzate e speciali.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€ 9.138.867,52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€ 3.350.918,09 per opzioni contrattuali)</w:t>
            </w:r>
          </w:p>
        </w:tc>
      </w:tr>
      <w:tr w:rsidR="00F96386" w:rsidRPr="00BB0439" w:rsidTr="00BE225A">
        <w:trPr>
          <w:trHeight w:val="135"/>
        </w:trPr>
        <w:tc>
          <w:tcPr>
            <w:tcW w:w="547" w:type="pct"/>
            <w:shd w:val="clear" w:color="auto" w:fill="auto"/>
          </w:tcPr>
          <w:p w:rsidR="00F96386" w:rsidRDefault="00F96386" w:rsidP="00BE225A">
            <w:pPr>
              <w:ind w:left="36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h</w:t>
            </w:r>
          </w:p>
        </w:tc>
        <w:tc>
          <w:tcPr>
            <w:tcW w:w="2430" w:type="pct"/>
            <w:shd w:val="clear" w:color="auto" w:fill="auto"/>
          </w:tcPr>
          <w:p w:rsidR="00F96386" w:rsidRPr="00BB0439" w:rsidRDefault="00F96386" w:rsidP="00BE225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ID15ECO001 procedura aperta per la stipula di una convenzione per l’affidamento della fornitura di  prodotti per l’igiene personale compresi i rasoi per tricotomia.</w:t>
            </w:r>
          </w:p>
        </w:tc>
        <w:tc>
          <w:tcPr>
            <w:tcW w:w="877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€ 2.840.110,89</w:t>
            </w:r>
          </w:p>
        </w:tc>
        <w:tc>
          <w:tcPr>
            <w:tcW w:w="1146" w:type="pct"/>
            <w:shd w:val="clear" w:color="auto" w:fill="auto"/>
          </w:tcPr>
          <w:p w:rsidR="00F96386" w:rsidRPr="00BB0439" w:rsidRDefault="00F96386" w:rsidP="00BE225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€ 1.041.373,99 per opzioni contrattuali)</w:t>
            </w:r>
          </w:p>
        </w:tc>
      </w:tr>
    </w:tbl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 entro le ore 12.00 del giorno</w:t>
      </w:r>
      <w:r w:rsidR="00101013">
        <w:rPr>
          <w:rFonts w:ascii="Cambria" w:hAnsi="Cambria" w:cs="Tahoma"/>
          <w:color w:val="000000"/>
          <w:sz w:val="22"/>
          <w:szCs w:val="22"/>
        </w:rPr>
        <w:t xml:space="preserve"> 21/03/2016</w:t>
      </w:r>
      <w:r>
        <w:rPr>
          <w:rFonts w:ascii="Cambria" w:hAnsi="Cambria" w:cs="Tahoma"/>
          <w:color w:val="000000"/>
          <w:sz w:val="22"/>
          <w:szCs w:val="22"/>
        </w:rPr>
        <w:t xml:space="preserve">. La seduta pubblica di apertura dei plichi pervenuti è fissata il giorno  </w:t>
      </w:r>
      <w:r w:rsidR="00224FD7">
        <w:rPr>
          <w:rFonts w:ascii="Cambria" w:hAnsi="Cambria" w:cs="Tahoma"/>
          <w:color w:val="000000"/>
          <w:sz w:val="22"/>
          <w:szCs w:val="22"/>
        </w:rPr>
        <w:t>0</w:t>
      </w:r>
      <w:r w:rsidR="00A535C7">
        <w:rPr>
          <w:rFonts w:ascii="Cambria" w:hAnsi="Cambria" w:cs="Tahoma"/>
          <w:color w:val="000000"/>
          <w:sz w:val="22"/>
          <w:szCs w:val="22"/>
        </w:rPr>
        <w:t>4</w:t>
      </w:r>
      <w:r w:rsidR="00224FD7">
        <w:rPr>
          <w:rFonts w:ascii="Cambria" w:hAnsi="Cambria" w:cs="Tahoma"/>
          <w:color w:val="000000"/>
          <w:sz w:val="22"/>
          <w:szCs w:val="22"/>
        </w:rPr>
        <w:t>/0</w:t>
      </w:r>
      <w:r w:rsidR="00101013">
        <w:rPr>
          <w:rFonts w:ascii="Cambria" w:hAnsi="Cambria" w:cs="Tahoma"/>
          <w:color w:val="000000"/>
          <w:sz w:val="22"/>
          <w:szCs w:val="22"/>
        </w:rPr>
        <w:t>4/2016 per la gara a,</w:t>
      </w:r>
      <w:r w:rsidR="004323F9" w:rsidRPr="004323F9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4323F9">
        <w:rPr>
          <w:rFonts w:ascii="Cambria" w:hAnsi="Cambria" w:cs="Tahoma"/>
          <w:color w:val="000000"/>
          <w:sz w:val="22"/>
          <w:szCs w:val="22"/>
        </w:rPr>
        <w:t>il giorno 22/03/2016 per la gara b,</w:t>
      </w:r>
      <w:r w:rsidR="00101013">
        <w:rPr>
          <w:rFonts w:ascii="Cambria" w:hAnsi="Cambria" w:cs="Tahoma"/>
          <w:color w:val="000000"/>
          <w:sz w:val="22"/>
          <w:szCs w:val="22"/>
        </w:rPr>
        <w:t xml:space="preserve"> il giorno 25/03/2016 per la gara c, il giorno 29/03/2016 per le gare d-e, il giorno 30/03/2016 per la gara f, il giorno 31/03/2016 per la gara g e il giorno 01/04/2016 per la gara h, </w:t>
      </w:r>
      <w:r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>
        <w:rPr>
          <w:rFonts w:ascii="Cambria" w:hAnsi="Cambria" w:cs="Tahoma"/>
          <w:color w:val="0000FF"/>
          <w:sz w:val="22"/>
          <w:szCs w:val="22"/>
        </w:rPr>
        <w:t xml:space="preserve">www.egas.sanita.fvg.it </w:t>
      </w:r>
      <w:r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F96386" w:rsidRDefault="00F96386" w:rsidP="00F963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giorno </w:t>
      </w:r>
      <w:r w:rsidR="00101013">
        <w:rPr>
          <w:rFonts w:ascii="Cambria" w:hAnsi="Cambria" w:cs="Tahoma"/>
          <w:color w:val="000000"/>
          <w:sz w:val="22"/>
          <w:szCs w:val="22"/>
        </w:rPr>
        <w:t xml:space="preserve">08/02/2016 </w:t>
      </w:r>
      <w:r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6E5120">
        <w:rPr>
          <w:rFonts w:ascii="Cambria" w:hAnsi="Cambria" w:cs="Tahoma"/>
          <w:color w:val="000000"/>
          <w:sz w:val="22"/>
          <w:szCs w:val="22"/>
        </w:rPr>
        <w:t xml:space="preserve"> 11/02/2016</w:t>
      </w:r>
      <w:bookmarkStart w:id="0" w:name="_GoBack"/>
      <w:bookmarkEnd w:id="0"/>
    </w:p>
    <w:p w:rsidR="00F96386" w:rsidRDefault="00F96386" w:rsidP="00F96386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Il Direttore Dipartimento dr.ssa Anna Maria Maniago</w:t>
      </w:r>
    </w:p>
    <w:p w:rsidR="00F96386" w:rsidRDefault="00F96386" w:rsidP="00F96386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F96386" w:rsidRPr="00DF459E" w:rsidRDefault="00F96386" w:rsidP="00F963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4F5B2D" w:rsidRDefault="004F5B2D"/>
    <w:sectPr w:rsidR="004F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86"/>
    <w:rsid w:val="00101013"/>
    <w:rsid w:val="00224FD7"/>
    <w:rsid w:val="004323F9"/>
    <w:rsid w:val="004F5B2D"/>
    <w:rsid w:val="006E5120"/>
    <w:rsid w:val="00A535C7"/>
    <w:rsid w:val="00F9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6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6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6</cp:revision>
  <dcterms:created xsi:type="dcterms:W3CDTF">2016-02-04T08:15:00Z</dcterms:created>
  <dcterms:modified xsi:type="dcterms:W3CDTF">2016-02-11T08:18:00Z</dcterms:modified>
</cp:coreProperties>
</file>