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27A" w:rsidRPr="00D2007D" w:rsidRDefault="00E1427A" w:rsidP="00E1427A">
      <w:pPr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>EGAS – ENTE PER LA GESTIONE ACCENTRATA DEI SERVIZI CONDIVISI</w:t>
      </w:r>
    </w:p>
    <w:p w:rsidR="00E1427A" w:rsidRPr="00D2007D" w:rsidRDefault="00E1427A" w:rsidP="00E1427A">
      <w:pPr>
        <w:autoSpaceDE w:val="0"/>
        <w:autoSpaceDN w:val="0"/>
        <w:adjustRightInd w:val="0"/>
        <w:ind w:left="1416" w:firstLine="708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VIA COLUGNA, 50 - 33100 UDINE</w:t>
      </w:r>
    </w:p>
    <w:p w:rsidR="00E1427A" w:rsidRPr="00D2007D" w:rsidRDefault="00E1427A" w:rsidP="00E1427A">
      <w:pPr>
        <w:autoSpaceDE w:val="0"/>
        <w:autoSpaceDN w:val="0"/>
        <w:adjustRightInd w:val="0"/>
        <w:jc w:val="center"/>
        <w:rPr>
          <w:color w:val="000000"/>
        </w:rPr>
      </w:pPr>
    </w:p>
    <w:p w:rsidR="00E1427A" w:rsidRPr="00D2007D" w:rsidRDefault="00E1427A" w:rsidP="00E1427A">
      <w:pPr>
        <w:autoSpaceDE w:val="0"/>
        <w:autoSpaceDN w:val="0"/>
        <w:adjustRightInd w:val="0"/>
        <w:jc w:val="center"/>
        <w:rPr>
          <w:color w:val="000000"/>
        </w:rPr>
      </w:pPr>
      <w:r w:rsidRPr="00D2007D">
        <w:rPr>
          <w:color w:val="000000"/>
        </w:rPr>
        <w:t>ESTRATTO DEL BANDO DI GARA PER SERVIZI E FORNITURE DIVERSI</w:t>
      </w:r>
    </w:p>
    <w:p w:rsidR="00E1427A" w:rsidRPr="00D2007D" w:rsidRDefault="00E1427A" w:rsidP="00E1427A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E1427A" w:rsidRPr="00D2007D" w:rsidRDefault="00E1427A" w:rsidP="00E1427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Egas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delle aziende sanitarie del FVG, gare a procedura</w:t>
      </w:r>
      <w:r>
        <w:rPr>
          <w:rFonts w:ascii="Tahoma" w:hAnsi="Tahoma" w:cs="Tahoma"/>
          <w:color w:val="000000"/>
          <w:sz w:val="22"/>
          <w:szCs w:val="22"/>
        </w:rPr>
        <w:t xml:space="preserve"> aperta ai sensi </w:t>
      </w:r>
      <w:proofErr w:type="gramStart"/>
      <w:r>
        <w:rPr>
          <w:rFonts w:ascii="Tahoma" w:hAnsi="Tahoma" w:cs="Tahoma"/>
          <w:color w:val="000000"/>
          <w:sz w:val="22"/>
          <w:szCs w:val="22"/>
        </w:rPr>
        <w:t>del</w:t>
      </w:r>
      <w:proofErr w:type="gramEnd"/>
    </w:p>
    <w:p w:rsidR="00E1427A" w:rsidRPr="00D2007D" w:rsidRDefault="00E1427A" w:rsidP="00E1427A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D.Lgs.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163/2006, per servizi e beni di seguito indicati:</w:t>
      </w:r>
    </w:p>
    <w:p w:rsidR="00E1427A" w:rsidRPr="00D2007D" w:rsidRDefault="00E1427A" w:rsidP="00E1427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0"/>
        <w:gridCol w:w="4885"/>
        <w:gridCol w:w="1660"/>
        <w:gridCol w:w="2406"/>
      </w:tblGrid>
      <w:tr w:rsidR="00E1427A" w:rsidRPr="00D2007D" w:rsidTr="001F4DCC"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27A" w:rsidRPr="00D2007D" w:rsidRDefault="00E1427A" w:rsidP="001F4DCC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GARA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27A" w:rsidRPr="00D2007D" w:rsidRDefault="00E1427A" w:rsidP="001F4DCC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OGGETTO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27A" w:rsidRPr="00D2007D" w:rsidRDefault="00E1427A" w:rsidP="001F4DCC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IMPORTO PRESUNTO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27A" w:rsidRPr="00D2007D" w:rsidRDefault="00E1427A" w:rsidP="001F4DCC">
            <w:pPr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OPZIONI</w:t>
            </w:r>
            <w:proofErr w:type="gramEnd"/>
            <w:r w:rsidRPr="00D2007D">
              <w:rPr>
                <w:rFonts w:ascii="Garamond" w:hAnsi="Garamond" w:cs="Tahoma"/>
              </w:rPr>
              <w:t xml:space="preserve"> CONTRATTUALI (estensione 20% + proroga contrattuale)</w:t>
            </w:r>
          </w:p>
        </w:tc>
      </w:tr>
      <w:tr w:rsidR="00E1427A" w:rsidRPr="00D2007D" w:rsidTr="001F4DCC">
        <w:trPr>
          <w:trHeight w:val="9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27A" w:rsidRPr="00D2007D" w:rsidRDefault="00E1427A" w:rsidP="001F4DCC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a</w:t>
            </w:r>
            <w:proofErr w:type="gramEnd"/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Pr="00735CC6" w:rsidRDefault="00E1427A" w:rsidP="001F4DC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ID15APE001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acquisizione in locazione, per 48 mesi, di una licenza software per l’informatizzazione della gestione di manutenzione a chiamata ed i processi di manutenzione programmata per la S.C. Tecnico dell’A.A.S. n. 5 “Friuli Occidentale”.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Pr="00CB6A50" w:rsidRDefault="00E1427A" w:rsidP="001F4DC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€ 87.000,00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Pr="00CB6A50" w:rsidRDefault="00E1427A" w:rsidP="001F4DC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€ 17.400,00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E1427A" w:rsidRPr="00D2007D" w:rsidTr="001F4DCC">
        <w:trPr>
          <w:trHeight w:val="120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27A" w:rsidRPr="00D2007D" w:rsidRDefault="00E1427A" w:rsidP="001F4DCC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b</w:t>
            </w:r>
            <w:proofErr w:type="gramEnd"/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Pr="00735CC6" w:rsidRDefault="00E1427A" w:rsidP="001F4DC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ID14FAR009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della specialità ossido d’azoto per il trattamento dell’ipertensione polmonare persistente nel neonato con relativo sistema di erogazione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Pr="00CB6A50" w:rsidRDefault="00E1427A" w:rsidP="001F4DC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€ 81.175,00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Pr="00CB6A50" w:rsidRDefault="00E1427A" w:rsidP="001F4DC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€ 20.744,72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E1427A" w:rsidRPr="00D2007D" w:rsidTr="001F4DCC">
        <w:trPr>
          <w:trHeight w:val="135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27A" w:rsidRPr="00D2007D" w:rsidRDefault="00E1427A" w:rsidP="001F4DCC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c</w:t>
            </w:r>
            <w:proofErr w:type="gramEnd"/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Pr="00735CC6" w:rsidRDefault="00E1427A" w:rsidP="001F4DCC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ID14APB026.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1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della fornitura di isole neonatali per sala parto.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Default="00E1427A" w:rsidP="001F4DC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€ 36.000,00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7A" w:rsidRDefault="00E1427A" w:rsidP="001F4DC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€ 51.200,00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E1427A" w:rsidRDefault="00E1427A" w:rsidP="00E1427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E1427A" w:rsidRDefault="00E1427A" w:rsidP="00E1427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E1427A" w:rsidRPr="00D2007D" w:rsidRDefault="00E1427A" w:rsidP="00E1427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Le offerte, redatte secondo quanto stabilito dalle Norme di partecipazione alla gara,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dovranno</w:t>
      </w:r>
      <w:proofErr w:type="gramEnd"/>
    </w:p>
    <w:p w:rsidR="00E1427A" w:rsidRPr="00D2007D" w:rsidRDefault="00E1427A" w:rsidP="00E1427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pervenire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all’Ufficio Protocollo dell’EGAS, - Via Colugna 50 – 33100 Udine - entro le ore 12.00</w:t>
      </w:r>
    </w:p>
    <w:p w:rsidR="00E1427A" w:rsidRPr="00D2007D" w:rsidRDefault="00E1427A" w:rsidP="00E1427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del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giorno </w:t>
      </w:r>
      <w:r>
        <w:rPr>
          <w:rFonts w:ascii="Tahoma" w:hAnsi="Tahoma" w:cs="Tahoma"/>
          <w:color w:val="000000"/>
          <w:sz w:val="22"/>
          <w:szCs w:val="22"/>
        </w:rPr>
        <w:t xml:space="preserve"> 17/07/2015 per la gara a e il giorno 03/07/2015 per le gare b-c.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La seduta pubblica di apertura dei plichi pervenuti è fissata il giorno</w:t>
      </w:r>
      <w:r>
        <w:rPr>
          <w:rFonts w:ascii="Tahoma" w:hAnsi="Tahoma" w:cs="Tahoma"/>
          <w:color w:val="000000"/>
          <w:sz w:val="22"/>
          <w:szCs w:val="22"/>
        </w:rPr>
        <w:t xml:space="preserve"> 21/07/2015 per la gara a e il giorno 06/07/2015 per le gare b-c</w:t>
      </w:r>
      <w:r w:rsidRPr="00D2007D">
        <w:rPr>
          <w:rFonts w:ascii="Tahoma" w:hAnsi="Tahoma" w:cs="Tahoma"/>
          <w:color w:val="000000"/>
          <w:sz w:val="22"/>
          <w:szCs w:val="22"/>
        </w:rPr>
        <w:t>, presso la sede del</w:t>
      </w:r>
      <w:r>
        <w:rPr>
          <w:rFonts w:ascii="Tahoma" w:hAnsi="Tahoma" w:cs="Tahoma"/>
          <w:color w:val="000000"/>
          <w:sz w:val="22"/>
          <w:szCs w:val="22"/>
        </w:rPr>
        <w:t>l’EGAS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in via Colugna 50, a Udine.</w:t>
      </w:r>
    </w:p>
    <w:p w:rsidR="00E1427A" w:rsidRPr="00D2007D" w:rsidRDefault="00E1427A" w:rsidP="00E1427A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disponibile sul sito </w:t>
      </w:r>
      <w:r w:rsidRPr="00D2007D">
        <w:rPr>
          <w:rFonts w:ascii="Tahoma" w:hAnsi="Tahoma" w:cs="Tahoma"/>
          <w:color w:val="0000FF"/>
          <w:sz w:val="22"/>
          <w:szCs w:val="22"/>
        </w:rPr>
        <w:t>www.</w:t>
      </w:r>
      <w:r>
        <w:rPr>
          <w:rFonts w:ascii="Tahoma" w:hAnsi="Tahoma" w:cs="Tahoma"/>
          <w:color w:val="0000FF"/>
          <w:sz w:val="22"/>
          <w:szCs w:val="22"/>
        </w:rPr>
        <w:t>egas</w:t>
      </w:r>
      <w:r w:rsidRPr="00D2007D">
        <w:rPr>
          <w:rFonts w:ascii="Tahoma" w:hAnsi="Tahoma" w:cs="Tahoma"/>
          <w:color w:val="0000FF"/>
          <w:sz w:val="22"/>
          <w:szCs w:val="22"/>
        </w:rPr>
        <w:t xml:space="preserve">.sanita.fvg.it </w:t>
      </w:r>
      <w:r w:rsidRPr="00D2007D">
        <w:rPr>
          <w:rFonts w:ascii="Tahoma" w:hAnsi="Tahoma" w:cs="Tahoma"/>
          <w:color w:val="000000"/>
          <w:sz w:val="22"/>
          <w:szCs w:val="22"/>
        </w:rPr>
        <w:t>alla voce “Bandi di gara”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,</w:t>
      </w:r>
      <w:proofErr w:type="gramEnd"/>
    </w:p>
    <w:p w:rsidR="00E1427A" w:rsidRPr="00D2007D" w:rsidRDefault="00E1427A" w:rsidP="00E1427A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mentre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le Norme di partecipazione alla gara ed il Capitolato Speciale sono disponibili sul medesimo</w:t>
      </w:r>
    </w:p>
    <w:p w:rsidR="00E1427A" w:rsidRPr="00D2007D" w:rsidRDefault="00E1427A" w:rsidP="00E1427A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sito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alla voce ”Area riservata” (previa registrazione).</w:t>
      </w:r>
    </w:p>
    <w:p w:rsidR="00E1427A" w:rsidRPr="00D2007D" w:rsidRDefault="00E1427A" w:rsidP="00E1427A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il</w:t>
      </w:r>
      <w:proofErr w:type="gramEnd"/>
    </w:p>
    <w:p w:rsidR="00E1427A" w:rsidRPr="00D2007D" w:rsidRDefault="00E1427A" w:rsidP="00E1427A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giorno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</w:t>
      </w:r>
      <w:r w:rsidR="0068532A">
        <w:rPr>
          <w:rFonts w:ascii="Tahoma" w:hAnsi="Tahoma" w:cs="Tahoma"/>
          <w:color w:val="000000"/>
          <w:sz w:val="22"/>
          <w:szCs w:val="22"/>
        </w:rPr>
        <w:t>0</w:t>
      </w:r>
      <w:r w:rsidR="00436757">
        <w:rPr>
          <w:rFonts w:ascii="Tahoma" w:hAnsi="Tahoma" w:cs="Tahoma"/>
          <w:color w:val="000000"/>
          <w:sz w:val="22"/>
          <w:szCs w:val="22"/>
        </w:rPr>
        <w:t>8</w:t>
      </w:r>
      <w:r w:rsidR="0068532A">
        <w:rPr>
          <w:rFonts w:ascii="Tahoma" w:hAnsi="Tahoma" w:cs="Tahoma"/>
          <w:color w:val="000000"/>
          <w:sz w:val="22"/>
          <w:szCs w:val="22"/>
        </w:rPr>
        <w:t xml:space="preserve">/06/2015 </w:t>
      </w:r>
      <w:r w:rsidRPr="00D2007D">
        <w:rPr>
          <w:rFonts w:ascii="Tahoma" w:hAnsi="Tahoma" w:cs="Tahoma"/>
          <w:color w:val="000000"/>
          <w:sz w:val="22"/>
          <w:szCs w:val="22"/>
        </w:rPr>
        <w:t>e ricevuto nella stessa data. Udine,</w:t>
      </w:r>
      <w:r w:rsidR="0068532A">
        <w:rPr>
          <w:rFonts w:ascii="Tahoma" w:hAnsi="Tahoma" w:cs="Tahoma"/>
          <w:color w:val="000000"/>
          <w:sz w:val="22"/>
          <w:szCs w:val="22"/>
        </w:rPr>
        <w:t xml:space="preserve"> 08/06/2015</w:t>
      </w:r>
    </w:p>
    <w:p w:rsidR="00E1427A" w:rsidRDefault="00E1427A" w:rsidP="00E1427A">
      <w:pPr>
        <w:rPr>
          <w:rFonts w:ascii="Tahoma" w:hAnsi="Tahoma" w:cs="Tahoma"/>
          <w:color w:val="000000"/>
          <w:sz w:val="22"/>
          <w:szCs w:val="22"/>
        </w:rPr>
      </w:pPr>
    </w:p>
    <w:p w:rsidR="00E1427A" w:rsidRPr="00D2007D" w:rsidRDefault="00E1427A" w:rsidP="00E1427A">
      <w:pPr>
        <w:rPr>
          <w:rFonts w:ascii="Tahoma" w:hAnsi="Tahoma" w:cs="Tahoma"/>
          <w:sz w:val="22"/>
          <w:szCs w:val="22"/>
        </w:rPr>
      </w:pPr>
      <w:r w:rsidRPr="00053B9F">
        <w:rPr>
          <w:rFonts w:ascii="Tahoma" w:hAnsi="Tahoma" w:cs="Tahoma"/>
          <w:color w:val="000000"/>
          <w:sz w:val="22"/>
          <w:szCs w:val="22"/>
        </w:rPr>
        <w:t xml:space="preserve">Il Direttore </w:t>
      </w:r>
      <w:r>
        <w:rPr>
          <w:rFonts w:ascii="Tahoma" w:hAnsi="Tahoma" w:cs="Tahoma"/>
          <w:color w:val="000000"/>
          <w:sz w:val="22"/>
          <w:szCs w:val="22"/>
        </w:rPr>
        <w:t xml:space="preserve">Generale </w:t>
      </w:r>
      <w:r w:rsidRPr="00053B9F">
        <w:rPr>
          <w:rFonts w:ascii="Tahoma" w:hAnsi="Tahoma" w:cs="Tahoma"/>
          <w:color w:val="000000"/>
          <w:sz w:val="22"/>
          <w:szCs w:val="22"/>
        </w:rPr>
        <w:t xml:space="preserve">dr.ssa </w:t>
      </w:r>
      <w:r>
        <w:rPr>
          <w:rFonts w:ascii="Tahoma" w:hAnsi="Tahoma" w:cs="Tahoma"/>
          <w:color w:val="000000"/>
          <w:sz w:val="22"/>
          <w:szCs w:val="22"/>
        </w:rPr>
        <w:t>Giuliana Bensa.</w:t>
      </w:r>
    </w:p>
    <w:p w:rsidR="00E1427A" w:rsidRPr="00D2007D" w:rsidRDefault="00E1427A" w:rsidP="00E1427A"/>
    <w:p w:rsidR="00E1427A" w:rsidRDefault="00E1427A" w:rsidP="00E1427A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E1427A" w:rsidRDefault="00E1427A" w:rsidP="00E1427A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  <w:bookmarkStart w:id="0" w:name="_GoBack"/>
      <w:bookmarkEnd w:id="0"/>
    </w:p>
    <w:p w:rsidR="00E1427A" w:rsidRDefault="00E1427A" w:rsidP="00E1427A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E1427A" w:rsidRDefault="00E1427A" w:rsidP="00E1427A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E1427A" w:rsidRDefault="00E1427A" w:rsidP="00E1427A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E1427A" w:rsidRDefault="00E1427A" w:rsidP="00E1427A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122D91" w:rsidRDefault="00122D91"/>
    <w:sectPr w:rsidR="00122D91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27A"/>
    <w:rsid w:val="00122D91"/>
    <w:rsid w:val="00436757"/>
    <w:rsid w:val="0068532A"/>
    <w:rsid w:val="00E1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dcterms:created xsi:type="dcterms:W3CDTF">2015-06-08T09:53:00Z</dcterms:created>
  <dcterms:modified xsi:type="dcterms:W3CDTF">2015-06-08T12:18:00Z</dcterms:modified>
</cp:coreProperties>
</file>