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6AB" w:rsidRDefault="006D26AB" w:rsidP="006D26AB">
      <w:pPr>
        <w:jc w:val="center"/>
      </w:pPr>
      <w:r>
        <w:t>ASIA Napoli SpA</w:t>
      </w:r>
    </w:p>
    <w:p w:rsidR="006D26AB" w:rsidRDefault="006D26AB" w:rsidP="006D26AB">
      <w:pPr>
        <w:jc w:val="center"/>
      </w:pPr>
      <w:r>
        <w:t>AVVISO DI RETTIFICA</w:t>
      </w:r>
    </w:p>
    <w:p w:rsidR="006D26AB" w:rsidRDefault="006D26AB" w:rsidP="006D26AB">
      <w:pPr>
        <w:jc w:val="center"/>
      </w:pPr>
      <w:bookmarkStart w:id="0" w:name="_GoBack"/>
      <w:bookmarkEnd w:id="0"/>
    </w:p>
    <w:p w:rsidR="006D26AB" w:rsidRPr="006D26AB" w:rsidRDefault="006D26AB" w:rsidP="006D26AB">
      <w:pPr>
        <w:spacing w:line="360" w:lineRule="auto"/>
        <w:jc w:val="both"/>
        <w:rPr>
          <w:rFonts w:ascii="Calibri" w:hAnsi="Calibri" w:cs="Calibri"/>
        </w:rPr>
      </w:pPr>
      <w:r>
        <w:t xml:space="preserve">Gara 400/ACU/2018 - </w:t>
      </w:r>
      <w:r>
        <w:rPr>
          <w:rFonts w:ascii="Calibri" w:hAnsi="Calibri" w:cs="Calibri"/>
        </w:rPr>
        <w:t>S</w:t>
      </w:r>
      <w:r w:rsidRPr="002A5FDB">
        <w:rPr>
          <w:rFonts w:ascii="Calibri" w:hAnsi="Calibri" w:cs="Calibri"/>
        </w:rPr>
        <w:t>ervizio</w:t>
      </w:r>
      <w:r>
        <w:rPr>
          <w:rFonts w:ascii="Calibri" w:hAnsi="Calibri" w:cs="Calibri"/>
        </w:rPr>
        <w:t xml:space="preserve"> di recupero R3 di rifiuti biodegradabili CER 20.01.08 eventualmente comprensivo del trasporto al relativo impianto –  </w:t>
      </w:r>
      <w:proofErr w:type="spellStart"/>
      <w:r>
        <w:rPr>
          <w:rFonts w:ascii="Calibri" w:hAnsi="Calibri" w:cs="Calibri"/>
        </w:rPr>
        <w:t>Prot</w:t>
      </w:r>
      <w:proofErr w:type="spellEnd"/>
      <w:r>
        <w:rPr>
          <w:rFonts w:ascii="Calibri" w:hAnsi="Calibri" w:cs="Calibri"/>
        </w:rPr>
        <w:t>. 6273/2018</w:t>
      </w:r>
      <w:r>
        <w:rPr>
          <w:rFonts w:ascii="Calibri" w:hAnsi="Calibri" w:cs="Calibri"/>
        </w:rPr>
        <w:t xml:space="preserve"> – CIG </w:t>
      </w:r>
      <w:r w:rsidRPr="00735E67">
        <w:rPr>
          <w:rFonts w:ascii="Calibri" w:hAnsi="Calibri" w:cs="Calibri"/>
        </w:rPr>
        <w:t>7576976E62</w:t>
      </w:r>
    </w:p>
    <w:p w:rsidR="006D26AB" w:rsidRDefault="006D26AB"/>
    <w:p w:rsidR="00D773B6" w:rsidRDefault="006D26AB" w:rsidP="006D26AB">
      <w:pPr>
        <w:jc w:val="both"/>
      </w:pPr>
      <w:r>
        <w:t>Si comunica che la data di scadenza della presentazione delle domande di partecipazione alla gara 400/ACU/2018, è prorogata di 15gg., dal 18 settembre al 3 ottobre 2018,</w:t>
      </w:r>
      <w:r>
        <w:t xml:space="preserve"> ore 12.00. D</w:t>
      </w:r>
      <w:r>
        <w:t>ata ultima ed improrogabile.</w:t>
      </w:r>
      <w:r>
        <w:t xml:space="preserve">  </w:t>
      </w:r>
    </w:p>
    <w:p w:rsidR="006D26AB" w:rsidRDefault="006D26AB" w:rsidP="006D26AB">
      <w:pPr>
        <w:jc w:val="both"/>
      </w:pPr>
      <w:r>
        <w:t xml:space="preserve">  </w:t>
      </w:r>
    </w:p>
    <w:p w:rsidR="006D26AB" w:rsidRDefault="006D26AB" w:rsidP="006D26AB">
      <w:pPr>
        <w:jc w:val="center"/>
      </w:pPr>
      <w:r>
        <w:t>Il Direttore Acquisti</w:t>
      </w:r>
    </w:p>
    <w:p w:rsidR="006D26AB" w:rsidRDefault="006D26AB" w:rsidP="006D26AB">
      <w:pPr>
        <w:jc w:val="center"/>
      </w:pPr>
      <w:r>
        <w:t>Dott. Ferdinando Coppola</w:t>
      </w:r>
    </w:p>
    <w:sectPr w:rsidR="006D26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6AB"/>
    <w:rsid w:val="005C07FD"/>
    <w:rsid w:val="006D26AB"/>
    <w:rsid w:val="00C725A4"/>
    <w:rsid w:val="00CB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Tito Cavero</dc:creator>
  <cp:lastModifiedBy>Tito Cavero</cp:lastModifiedBy>
  <cp:revision>2</cp:revision>
  <dcterms:created xsi:type="dcterms:W3CDTF">2018-09-14T11:37:00Z</dcterms:created>
  <dcterms:modified xsi:type="dcterms:W3CDTF">2018-09-14T11:37:00Z</dcterms:modified>
</cp:coreProperties>
</file>